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C6B71" w14:textId="2C176755" w:rsidR="00F473E9" w:rsidRDefault="00C51B29" w:rsidP="00AB1EEF">
      <w:pPr>
        <w:spacing w:line="276" w:lineRule="auto"/>
        <w:ind w:left="-284"/>
      </w:pPr>
      <w:r>
        <w:rPr>
          <w:noProof/>
        </w:rPr>
        <w:drawing>
          <wp:inline distT="0" distB="0" distL="0" distR="0" wp14:anchorId="2D90F612" wp14:editId="5DA89C15">
            <wp:extent cx="3196424" cy="480253"/>
            <wp:effectExtent l="0" t="0" r="444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424" cy="48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6734A09F">
        <w:t xml:space="preserve">                            </w:t>
      </w:r>
      <w:r w:rsidR="00CB617D">
        <w:t xml:space="preserve">  </w:t>
      </w:r>
      <w:r w:rsidR="005505D9">
        <w:t>28</w:t>
      </w:r>
      <w:r w:rsidR="00CB617D">
        <w:t xml:space="preserve"> Kasım 2024</w:t>
      </w:r>
    </w:p>
    <w:p w14:paraId="72795C4C" w14:textId="34D6C6D2" w:rsidR="002A569D" w:rsidRDefault="002A569D" w:rsidP="00AB1EEF">
      <w:pPr>
        <w:spacing w:line="276" w:lineRule="auto"/>
        <w:ind w:left="709"/>
      </w:pPr>
    </w:p>
    <w:p w14:paraId="12DD2E99" w14:textId="1D7F6FB0" w:rsidR="33C79483" w:rsidRDefault="33C79483" w:rsidP="13E47574">
      <w:pPr>
        <w:spacing w:line="276" w:lineRule="auto"/>
        <w:ind w:left="709"/>
        <w:jc w:val="center"/>
        <w:rPr>
          <w:b/>
          <w:bCs/>
          <w:sz w:val="24"/>
          <w:szCs w:val="24"/>
          <w:u w:val="single"/>
        </w:rPr>
      </w:pPr>
      <w:r w:rsidRPr="13E47574">
        <w:rPr>
          <w:b/>
          <w:bCs/>
          <w:sz w:val="24"/>
          <w:szCs w:val="24"/>
          <w:u w:val="single"/>
        </w:rPr>
        <w:t>BÖLGESEL KALKINMAYA ÖNEMLİ DESTEK</w:t>
      </w:r>
    </w:p>
    <w:p w14:paraId="0EA6D797" w14:textId="3702BB40" w:rsidR="0DC143AB" w:rsidRDefault="00437950" w:rsidP="4BE983E4">
      <w:pPr>
        <w:spacing w:line="276" w:lineRule="auto"/>
        <w:ind w:left="709"/>
        <w:jc w:val="center"/>
        <w:rPr>
          <w:b/>
          <w:bCs/>
          <w:sz w:val="44"/>
          <w:szCs w:val="44"/>
        </w:rPr>
      </w:pPr>
      <w:r w:rsidRPr="4BE983E4">
        <w:rPr>
          <w:b/>
          <w:bCs/>
          <w:sz w:val="44"/>
          <w:szCs w:val="44"/>
        </w:rPr>
        <w:t>Eti Bakır</w:t>
      </w:r>
      <w:r w:rsidR="00F007FB">
        <w:rPr>
          <w:b/>
          <w:bCs/>
          <w:sz w:val="44"/>
          <w:szCs w:val="44"/>
        </w:rPr>
        <w:t>’ın</w:t>
      </w:r>
      <w:r w:rsidRPr="4BE983E4">
        <w:rPr>
          <w:b/>
          <w:bCs/>
          <w:sz w:val="44"/>
          <w:szCs w:val="44"/>
        </w:rPr>
        <w:t xml:space="preserve"> Samsun </w:t>
      </w:r>
      <w:r w:rsidR="00F007FB">
        <w:rPr>
          <w:b/>
          <w:bCs/>
          <w:sz w:val="44"/>
          <w:szCs w:val="44"/>
        </w:rPr>
        <w:t>İz</w:t>
      </w:r>
      <w:r w:rsidR="00C73D87">
        <w:rPr>
          <w:b/>
          <w:bCs/>
          <w:sz w:val="44"/>
          <w:szCs w:val="44"/>
        </w:rPr>
        <w:t>a</w:t>
      </w:r>
      <w:r w:rsidR="00F007FB">
        <w:rPr>
          <w:b/>
          <w:bCs/>
          <w:sz w:val="44"/>
          <w:szCs w:val="44"/>
        </w:rPr>
        <w:t xml:space="preserve">be ve Elektroliz </w:t>
      </w:r>
      <w:r w:rsidRPr="4BE983E4">
        <w:rPr>
          <w:b/>
          <w:bCs/>
          <w:sz w:val="44"/>
          <w:szCs w:val="44"/>
        </w:rPr>
        <w:t>Tesisi’nde</w:t>
      </w:r>
      <w:r w:rsidR="0027437F">
        <w:rPr>
          <w:b/>
          <w:bCs/>
          <w:sz w:val="44"/>
          <w:szCs w:val="44"/>
        </w:rPr>
        <w:t xml:space="preserve"> </w:t>
      </w:r>
      <w:r w:rsidR="00EE369C">
        <w:rPr>
          <w:b/>
          <w:bCs/>
          <w:sz w:val="44"/>
          <w:szCs w:val="44"/>
        </w:rPr>
        <w:t xml:space="preserve">iki önemli yatırım </w:t>
      </w:r>
      <w:r w:rsidR="0075530B">
        <w:rPr>
          <w:b/>
          <w:bCs/>
          <w:sz w:val="44"/>
          <w:szCs w:val="44"/>
        </w:rPr>
        <w:t>tamamlandı</w:t>
      </w:r>
    </w:p>
    <w:p w14:paraId="123938A0" w14:textId="2776205C" w:rsidR="009821F8" w:rsidRDefault="00015D56" w:rsidP="006C65AE">
      <w:pPr>
        <w:spacing w:line="276" w:lineRule="auto"/>
        <w:ind w:left="709"/>
        <w:jc w:val="center"/>
        <w:rPr>
          <w:b/>
          <w:bCs/>
          <w:sz w:val="26"/>
          <w:szCs w:val="26"/>
        </w:rPr>
      </w:pPr>
      <w:r w:rsidRPr="4BE983E4">
        <w:rPr>
          <w:b/>
          <w:bCs/>
          <w:sz w:val="26"/>
          <w:szCs w:val="26"/>
        </w:rPr>
        <w:t>Katma değerli</w:t>
      </w:r>
      <w:r w:rsidR="475EF469" w:rsidRPr="4BE983E4">
        <w:rPr>
          <w:b/>
          <w:bCs/>
          <w:sz w:val="26"/>
          <w:szCs w:val="26"/>
        </w:rPr>
        <w:t xml:space="preserve"> üretim</w:t>
      </w:r>
      <w:r w:rsidR="00E91C83">
        <w:rPr>
          <w:b/>
          <w:bCs/>
          <w:sz w:val="26"/>
          <w:szCs w:val="26"/>
        </w:rPr>
        <w:t xml:space="preserve">le Türkiye ekonomisinin itici gücü olan Eti Bakır, </w:t>
      </w:r>
      <w:r w:rsidR="3735A1CA" w:rsidRPr="4BE983E4">
        <w:rPr>
          <w:b/>
          <w:bCs/>
          <w:sz w:val="26"/>
          <w:szCs w:val="26"/>
        </w:rPr>
        <w:t>Samsun</w:t>
      </w:r>
      <w:r w:rsidR="00437950" w:rsidRPr="4BE983E4">
        <w:rPr>
          <w:b/>
          <w:bCs/>
          <w:sz w:val="26"/>
          <w:szCs w:val="26"/>
        </w:rPr>
        <w:t xml:space="preserve"> </w:t>
      </w:r>
      <w:r w:rsidR="00B42B01">
        <w:rPr>
          <w:b/>
          <w:bCs/>
          <w:sz w:val="26"/>
          <w:szCs w:val="26"/>
        </w:rPr>
        <w:t xml:space="preserve">İzabe </w:t>
      </w:r>
      <w:r w:rsidR="00E91C83">
        <w:rPr>
          <w:b/>
          <w:bCs/>
          <w:sz w:val="26"/>
          <w:szCs w:val="26"/>
        </w:rPr>
        <w:t xml:space="preserve">ve Elektroliz </w:t>
      </w:r>
      <w:r w:rsidR="00B42B01">
        <w:rPr>
          <w:b/>
          <w:bCs/>
          <w:sz w:val="26"/>
          <w:szCs w:val="26"/>
        </w:rPr>
        <w:t>T</w:t>
      </w:r>
      <w:r w:rsidR="1C63745F" w:rsidRPr="4BE983E4">
        <w:rPr>
          <w:b/>
          <w:bCs/>
          <w:sz w:val="26"/>
          <w:szCs w:val="26"/>
        </w:rPr>
        <w:t>esisi</w:t>
      </w:r>
      <w:r w:rsidR="00B42B01">
        <w:rPr>
          <w:b/>
          <w:bCs/>
          <w:sz w:val="26"/>
          <w:szCs w:val="26"/>
        </w:rPr>
        <w:t>’</w:t>
      </w:r>
      <w:r w:rsidR="1C63745F" w:rsidRPr="4BE983E4">
        <w:rPr>
          <w:b/>
          <w:bCs/>
          <w:sz w:val="26"/>
          <w:szCs w:val="26"/>
        </w:rPr>
        <w:t>nde</w:t>
      </w:r>
      <w:r w:rsidR="00B87958">
        <w:rPr>
          <w:b/>
          <w:bCs/>
          <w:sz w:val="26"/>
          <w:szCs w:val="26"/>
        </w:rPr>
        <w:t xml:space="preserve"> önemli yatırım</w:t>
      </w:r>
      <w:r w:rsidR="00EC39EB">
        <w:rPr>
          <w:b/>
          <w:bCs/>
          <w:sz w:val="26"/>
          <w:szCs w:val="26"/>
        </w:rPr>
        <w:t>lar</w:t>
      </w:r>
      <w:r w:rsidR="00B87958">
        <w:rPr>
          <w:b/>
          <w:bCs/>
          <w:sz w:val="26"/>
          <w:szCs w:val="26"/>
        </w:rPr>
        <w:t>ı hayata geçirdi.</w:t>
      </w:r>
      <w:r w:rsidR="002C5EFA">
        <w:rPr>
          <w:b/>
          <w:bCs/>
          <w:sz w:val="26"/>
          <w:szCs w:val="26"/>
        </w:rPr>
        <w:t xml:space="preserve"> </w:t>
      </w:r>
      <w:r w:rsidR="007F0583">
        <w:rPr>
          <w:b/>
          <w:bCs/>
          <w:sz w:val="26"/>
          <w:szCs w:val="26"/>
        </w:rPr>
        <w:t>Maden</w:t>
      </w:r>
      <w:r w:rsidR="00C44BCC">
        <w:rPr>
          <w:b/>
          <w:bCs/>
          <w:sz w:val="26"/>
          <w:szCs w:val="26"/>
        </w:rPr>
        <w:t>in öğüt</w:t>
      </w:r>
      <w:r w:rsidR="0075530B">
        <w:rPr>
          <w:b/>
          <w:bCs/>
          <w:sz w:val="26"/>
          <w:szCs w:val="26"/>
        </w:rPr>
        <w:t xml:space="preserve">ülme aşamasında </w:t>
      </w:r>
      <w:r w:rsidR="00147425">
        <w:rPr>
          <w:b/>
          <w:bCs/>
          <w:sz w:val="26"/>
          <w:szCs w:val="26"/>
        </w:rPr>
        <w:t>kullan</w:t>
      </w:r>
      <w:r w:rsidR="00EC39EB">
        <w:rPr>
          <w:b/>
          <w:bCs/>
          <w:sz w:val="26"/>
          <w:szCs w:val="26"/>
        </w:rPr>
        <w:t>ılan</w:t>
      </w:r>
      <w:r w:rsidR="0075530B">
        <w:rPr>
          <w:b/>
          <w:bCs/>
          <w:sz w:val="26"/>
          <w:szCs w:val="26"/>
        </w:rPr>
        <w:t xml:space="preserve"> bilyeleri, kendi tesisinde üretmeye başlayan </w:t>
      </w:r>
      <w:r w:rsidR="009E479B">
        <w:rPr>
          <w:b/>
          <w:bCs/>
          <w:sz w:val="26"/>
          <w:szCs w:val="26"/>
        </w:rPr>
        <w:t xml:space="preserve">Eti Bakır, </w:t>
      </w:r>
      <w:r w:rsidR="00F65195">
        <w:rPr>
          <w:b/>
          <w:bCs/>
          <w:sz w:val="26"/>
          <w:szCs w:val="26"/>
        </w:rPr>
        <w:t>üretim hatların</w:t>
      </w:r>
      <w:r w:rsidR="002776F3">
        <w:rPr>
          <w:b/>
          <w:bCs/>
          <w:sz w:val="26"/>
          <w:szCs w:val="26"/>
        </w:rPr>
        <w:t xml:space="preserve">ın </w:t>
      </w:r>
      <w:r w:rsidR="00637344">
        <w:rPr>
          <w:b/>
          <w:bCs/>
          <w:sz w:val="26"/>
          <w:szCs w:val="26"/>
        </w:rPr>
        <w:t>modernizasyonunu</w:t>
      </w:r>
      <w:r w:rsidR="00EC39EB">
        <w:rPr>
          <w:b/>
          <w:bCs/>
          <w:sz w:val="26"/>
          <w:szCs w:val="26"/>
        </w:rPr>
        <w:t xml:space="preserve"> da</w:t>
      </w:r>
      <w:r w:rsidR="00637344">
        <w:rPr>
          <w:b/>
          <w:bCs/>
          <w:sz w:val="26"/>
          <w:szCs w:val="26"/>
        </w:rPr>
        <w:t xml:space="preserve"> gerçekleştirdi.</w:t>
      </w:r>
    </w:p>
    <w:p w14:paraId="24A946CF" w14:textId="59CBDFA8" w:rsidR="00865339" w:rsidRDefault="00C73D87" w:rsidP="001D4114">
      <w:pPr>
        <w:spacing w:line="276" w:lineRule="auto"/>
        <w:ind w:left="709"/>
        <w:jc w:val="both"/>
      </w:pPr>
      <w:r>
        <w:t>C</w:t>
      </w:r>
      <w:r w:rsidR="00B42B01">
        <w:t xml:space="preserve">evherden son ürüne üretim yapabilen </w:t>
      </w:r>
      <w:r>
        <w:t xml:space="preserve">Türkiye’deki </w:t>
      </w:r>
      <w:r w:rsidR="00B42B01">
        <w:t xml:space="preserve">tek </w:t>
      </w:r>
      <w:r>
        <w:t>şirket olan</w:t>
      </w:r>
      <w:r w:rsidR="00B42B01">
        <w:t xml:space="preserve"> </w:t>
      </w:r>
      <w:r w:rsidR="760A08AD">
        <w:t>Eti Bakır</w:t>
      </w:r>
      <w:r w:rsidR="20DB377C">
        <w:t>’ın</w:t>
      </w:r>
      <w:r w:rsidR="00E301D4">
        <w:t xml:space="preserve"> </w:t>
      </w:r>
      <w:r w:rsidR="00BB2F57">
        <w:t xml:space="preserve">Samsun </w:t>
      </w:r>
      <w:r w:rsidR="00B42B01">
        <w:t xml:space="preserve">İzabe </w:t>
      </w:r>
      <w:r>
        <w:t xml:space="preserve">ve Elektroliz </w:t>
      </w:r>
      <w:r w:rsidR="00B42B01">
        <w:t>Tesisi</w:t>
      </w:r>
      <w:r w:rsidR="760A08AD">
        <w:t xml:space="preserve">, </w:t>
      </w:r>
      <w:r w:rsidR="00015D56">
        <w:t>katma değerli</w:t>
      </w:r>
      <w:r w:rsidR="760A08AD">
        <w:t xml:space="preserve"> üretimi</w:t>
      </w:r>
      <w:r>
        <w:t xml:space="preserve">yle Türkiye ekonomisine destek olmaya devam ediyor. Temmuz ayında tesisteki modernizasyon ve genel bakım için planlı duruş gerçekleştiren Eti Bakır Samsun İzabe ve Elektroliz Tesisi, </w:t>
      </w:r>
      <w:r w:rsidR="00A251D4">
        <w:t xml:space="preserve">üretim hatlarını </w:t>
      </w:r>
      <w:proofErr w:type="gramStart"/>
      <w:r w:rsidR="00A251D4">
        <w:t>modernize</w:t>
      </w:r>
      <w:r w:rsidR="00D940A1">
        <w:t xml:space="preserve"> </w:t>
      </w:r>
      <w:r w:rsidR="00A251D4">
        <w:t>e</w:t>
      </w:r>
      <w:r w:rsidR="00A91A4A">
        <w:t>tti</w:t>
      </w:r>
      <w:proofErr w:type="gramEnd"/>
      <w:r w:rsidR="00A91A4A">
        <w:t>.</w:t>
      </w:r>
      <w:r w:rsidR="00A251D4">
        <w:t xml:space="preserve"> </w:t>
      </w:r>
      <w:r w:rsidR="00A55CB0">
        <w:t>Modernizasyon yatırımıyla</w:t>
      </w:r>
      <w:r w:rsidR="003A5F11">
        <w:t xml:space="preserve"> kapasitesini yüzde 15 artıran </w:t>
      </w:r>
      <w:r w:rsidR="0075530B">
        <w:t>tesis</w:t>
      </w:r>
      <w:r w:rsidR="003A5F11">
        <w:t xml:space="preserve">, </w:t>
      </w:r>
      <w:proofErr w:type="gramStart"/>
      <w:r w:rsidR="00B26CDD">
        <w:t>Elazığ</w:t>
      </w:r>
      <w:proofErr w:type="gramEnd"/>
      <w:r w:rsidR="00B26CDD">
        <w:t xml:space="preserve"> Bakır Madeni ihale şartnamesinde</w:t>
      </w:r>
      <w:r w:rsidR="000125F8">
        <w:t xml:space="preserve"> yer alan kapasite artış şartını</w:t>
      </w:r>
      <w:r w:rsidR="00D940A1">
        <w:t xml:space="preserve"> </w:t>
      </w:r>
      <w:r w:rsidR="000125F8">
        <w:t>gerçekleştir</w:t>
      </w:r>
      <w:r w:rsidR="009B3FAD">
        <w:t xml:space="preserve">miş oldu. </w:t>
      </w:r>
      <w:r w:rsidR="00650CEA">
        <w:t>P</w:t>
      </w:r>
      <w:r w:rsidR="00E8387C">
        <w:t xml:space="preserve">roje kapsamında tüm gaz hatlarını da yenileyen Samsun </w:t>
      </w:r>
      <w:r>
        <w:t>Tesisi</w:t>
      </w:r>
      <w:r w:rsidR="00CA6799">
        <w:t>, halihazırda yasal sınırın altında olan emisyon değerlerinde de yüzde 8</w:t>
      </w:r>
      <w:r w:rsidR="00650CEA">
        <w:t>’lik</w:t>
      </w:r>
      <w:r w:rsidR="00CA6799">
        <w:t xml:space="preserve"> </w:t>
      </w:r>
      <w:r w:rsidR="00D940A1">
        <w:t>ek</w:t>
      </w:r>
      <w:r w:rsidR="00CA6799">
        <w:t xml:space="preserve"> düşüş sağladı. </w:t>
      </w:r>
      <w:r w:rsidR="001D4114">
        <w:t xml:space="preserve">Enerji verimliliği artırılan tesis, eylül ayı itibarıyla tekrar üretime başladı. </w:t>
      </w:r>
    </w:p>
    <w:p w14:paraId="797EAC47" w14:textId="25F57958" w:rsidR="00460425" w:rsidRPr="00DD35B9" w:rsidRDefault="0083727A" w:rsidP="00460425">
      <w:pPr>
        <w:spacing w:line="276" w:lineRule="auto"/>
        <w:ind w:left="709"/>
        <w:jc w:val="both"/>
        <w:rPr>
          <w:b/>
          <w:bCs/>
        </w:rPr>
      </w:pPr>
      <w:r>
        <w:rPr>
          <w:b/>
          <w:bCs/>
        </w:rPr>
        <w:t>8 MİLYON $’LIK BİLYE ÜRETİMİ YATIRIMI</w:t>
      </w:r>
    </w:p>
    <w:p w14:paraId="7872AC00" w14:textId="0700828D" w:rsidR="009B3FAD" w:rsidRPr="00437950" w:rsidRDefault="00460425" w:rsidP="00003B4F">
      <w:pPr>
        <w:spacing w:line="276" w:lineRule="auto"/>
        <w:ind w:left="709"/>
        <w:jc w:val="both"/>
      </w:pPr>
      <w:r>
        <w:t xml:space="preserve">Eti Bakır Samsun İzabe ve Elektroliz Tesisi içinde </w:t>
      </w:r>
      <w:r w:rsidR="0083727A">
        <w:t xml:space="preserve">8 milyon dolarlık yatırımla </w:t>
      </w:r>
      <w:r w:rsidR="002B3AA3">
        <w:t>hayata geçirilen Bilye Üretim Tesi</w:t>
      </w:r>
      <w:r w:rsidR="002D01C6">
        <w:t>si</w:t>
      </w:r>
      <w:r w:rsidR="00965C44">
        <w:t>’nde</w:t>
      </w:r>
      <w:r w:rsidR="002D01C6">
        <w:t>,</w:t>
      </w:r>
      <w:r w:rsidR="00574E5C">
        <w:t xml:space="preserve"> </w:t>
      </w:r>
      <w:r w:rsidR="00F063FC">
        <w:t xml:space="preserve">cevherin ayrıştırılmasında önemli bir süreç olan </w:t>
      </w:r>
      <w:r w:rsidR="002D01C6">
        <w:t>m</w:t>
      </w:r>
      <w:r w:rsidR="00574E5C">
        <w:t>adenin</w:t>
      </w:r>
      <w:r w:rsidR="00F063FC">
        <w:t xml:space="preserve"> </w:t>
      </w:r>
      <w:r w:rsidR="00574E5C">
        <w:t>öğütül</w:t>
      </w:r>
      <w:r w:rsidR="00F063FC">
        <w:t xml:space="preserve">mesinde </w:t>
      </w:r>
      <w:r w:rsidR="00574E5C">
        <w:t xml:space="preserve">kullanılan bilyelerin </w:t>
      </w:r>
      <w:r w:rsidR="002D01C6">
        <w:t xml:space="preserve">üretimine başlandı. </w:t>
      </w:r>
      <w:r w:rsidR="00F063FC">
        <w:t>F</w:t>
      </w:r>
      <w:r>
        <w:t>arklı madencilik alanları için 9 farklı çapta, yıllık 50 bin ton üretim kapasitesine sahip</w:t>
      </w:r>
      <w:r w:rsidR="00F063FC">
        <w:t xml:space="preserve"> Bilye Üretim Tesisi,</w:t>
      </w:r>
      <w:r w:rsidR="005635FC">
        <w:t xml:space="preserve"> </w:t>
      </w:r>
      <w:r w:rsidR="0083727A">
        <w:t xml:space="preserve">sadece </w:t>
      </w:r>
      <w:r w:rsidR="005635FC">
        <w:t xml:space="preserve">Eti Bakır’ın </w:t>
      </w:r>
      <w:r w:rsidR="00F063FC">
        <w:t xml:space="preserve">farklı kentlerdeki tesislerinde de kullandığı </w:t>
      </w:r>
      <w:r w:rsidR="005635FC">
        <w:t xml:space="preserve">yıllık </w:t>
      </w:r>
      <w:r w:rsidR="0083727A">
        <w:t>10</w:t>
      </w:r>
      <w:r w:rsidR="005635FC">
        <w:t xml:space="preserve"> milyon dolarlık bilye ithalatının önüne geç</w:t>
      </w:r>
      <w:r w:rsidR="00F063FC">
        <w:t>ecek</w:t>
      </w:r>
      <w:r w:rsidR="34BC2B9E">
        <w:t xml:space="preserve">. </w:t>
      </w:r>
      <w:r w:rsidR="00F063FC">
        <w:t>Y</w:t>
      </w:r>
      <w:r w:rsidR="00EE7BD9">
        <w:t>urt içi ve yurt dışında</w:t>
      </w:r>
      <w:r w:rsidR="00F063FC">
        <w:t xml:space="preserve">ki diğer </w:t>
      </w:r>
      <w:r w:rsidR="004A1C53">
        <w:t xml:space="preserve">madencilik şirketlerine </w:t>
      </w:r>
      <w:r w:rsidR="00F063FC">
        <w:t xml:space="preserve">de </w:t>
      </w:r>
      <w:r w:rsidR="004A1C53">
        <w:t>hizmet vere</w:t>
      </w:r>
      <w:r w:rsidR="00F063FC">
        <w:t xml:space="preserve">bilecek kapasiteye sahip </w:t>
      </w:r>
      <w:r w:rsidR="004A1C53">
        <w:t>tesis</w:t>
      </w:r>
      <w:r w:rsidR="0083727A">
        <w:t xml:space="preserve"> ile ülkemizin önemli bir ithalat kaleminin önüne geçildiği gibi bilye ihracatı da yapılacak. Tesis, </w:t>
      </w:r>
      <w:r w:rsidR="004A1C53">
        <w:t>kapalı su si</w:t>
      </w:r>
      <w:r w:rsidR="1FB32E32">
        <w:t>s</w:t>
      </w:r>
      <w:r w:rsidR="004A1C53">
        <w:t xml:space="preserve">temi ile çalışmalarını sürdürürken, </w:t>
      </w:r>
      <w:r w:rsidR="00633172">
        <w:t xml:space="preserve">herhangi bir emisyon salımı gerçekleştirmiyor. </w:t>
      </w:r>
      <w:r w:rsidR="00705C88">
        <w:t>Bilyeler için gerekli hammadde temini</w:t>
      </w:r>
      <w:r w:rsidR="009C20B9">
        <w:t>nin</w:t>
      </w:r>
      <w:r w:rsidR="00705C88">
        <w:t xml:space="preserve"> bölgedeki firmalardan </w:t>
      </w:r>
      <w:r w:rsidR="009C20B9">
        <w:t xml:space="preserve">sağlandığı </w:t>
      </w:r>
      <w:r w:rsidR="00705C88">
        <w:t>t</w:t>
      </w:r>
      <w:r w:rsidR="00633172">
        <w:t>esis</w:t>
      </w:r>
      <w:r w:rsidR="009C20B9">
        <w:t xml:space="preserve">in 60 çalışanı bulunuyor. </w:t>
      </w:r>
    </w:p>
    <w:p w14:paraId="08066E77" w14:textId="45A7ECB2" w:rsidR="31AB77E6" w:rsidRDefault="31AB77E6" w:rsidP="4BE983E4">
      <w:pPr>
        <w:spacing w:line="276" w:lineRule="auto"/>
        <w:ind w:left="709"/>
      </w:pPr>
      <w:r w:rsidRPr="4BE983E4">
        <w:rPr>
          <w:b/>
          <w:bCs/>
        </w:rPr>
        <w:t>10 YIL VERİMLİ ŞEKİLDE ÇALIŞACAK</w:t>
      </w:r>
    </w:p>
    <w:p w14:paraId="425B28AF" w14:textId="2671DB4C" w:rsidR="00F80E4F" w:rsidRDefault="001D4114" w:rsidP="00666044">
      <w:pPr>
        <w:spacing w:line="276" w:lineRule="auto"/>
        <w:ind w:left="709"/>
        <w:jc w:val="both"/>
      </w:pPr>
      <w:r w:rsidRPr="007F4845">
        <w:rPr>
          <w:b/>
          <w:bCs/>
        </w:rPr>
        <w:t>Eti Bakır Samsun İzabe ve Elektroliz Tesisi Müdürü Ali Yılmaz</w:t>
      </w:r>
      <w:r>
        <w:t xml:space="preserve">, </w:t>
      </w:r>
      <w:r w:rsidR="00CF45F5">
        <w:t>ara vermeden gerçekleştirdikleri yatırımlar</w:t>
      </w:r>
      <w:r w:rsidR="00BC672D">
        <w:t>la</w:t>
      </w:r>
      <w:r w:rsidR="00CF45F5">
        <w:t xml:space="preserve"> ülke ve bölge ekonomisine </w:t>
      </w:r>
      <w:r w:rsidR="00061812">
        <w:t>verdikleri destekleri büyüttüklerini kaydederek</w:t>
      </w:r>
      <w:r w:rsidR="00D271F2">
        <w:t>, “</w:t>
      </w:r>
      <w:r w:rsidR="00437950">
        <w:t>Temmuz ayında</w:t>
      </w:r>
      <w:r w:rsidR="00666044">
        <w:t>ki planlı bakım duruşunu</w:t>
      </w:r>
      <w:r w:rsidR="009C20B9">
        <w:t>,</w:t>
      </w:r>
      <w:r w:rsidR="00666044">
        <w:t xml:space="preserve"> </w:t>
      </w:r>
      <w:r w:rsidR="009C20B9">
        <w:t>hedeflediğimiz</w:t>
      </w:r>
      <w:r w:rsidR="0070349E">
        <w:t xml:space="preserve"> şekilde </w:t>
      </w:r>
      <w:r w:rsidR="007D5E01">
        <w:t xml:space="preserve">75 günde </w:t>
      </w:r>
      <w:r w:rsidR="000D219C">
        <w:t>tamamla</w:t>
      </w:r>
      <w:r w:rsidR="0070349E">
        <w:t xml:space="preserve">dık. </w:t>
      </w:r>
      <w:r w:rsidR="00666044">
        <w:t xml:space="preserve">Eş zamanlı olarak önemli yatırımlarımızı da hayata geçirerek </w:t>
      </w:r>
      <w:r w:rsidR="00437950">
        <w:t>kapasitemizi artır</w:t>
      </w:r>
      <w:r w:rsidR="00666044">
        <w:t xml:space="preserve">ırken emisyon değerlerimizi daha da aşağı çektik. Tamamladığımız planlı bakım duruşu ve </w:t>
      </w:r>
      <w:r w:rsidR="00437950">
        <w:t>modernizasyon</w:t>
      </w:r>
      <w:r w:rsidR="009C20B9">
        <w:t xml:space="preserve">la </w:t>
      </w:r>
      <w:r w:rsidR="00437950">
        <w:t xml:space="preserve">10 yıl boyunca verimli bir şekilde </w:t>
      </w:r>
      <w:r w:rsidR="00437950" w:rsidRPr="00AF4F5F">
        <w:t>çalış</w:t>
      </w:r>
      <w:r w:rsidR="00FF32F3" w:rsidRPr="00AF4F5F">
        <w:t>mayı hedefl</w:t>
      </w:r>
      <w:r w:rsidR="0070349E">
        <w:t xml:space="preserve">iyoruz” diye konuştu. </w:t>
      </w:r>
      <w:r w:rsidR="000E41E0">
        <w:t xml:space="preserve">Bilye Üretim Tesisi’nde gerekli hammaddelerin bölgedeki firmalardan sağlanması ile bölgesel kalkınmaya önemli bir destek daha sağladıklarını anlatan Yılmaz, </w:t>
      </w:r>
      <w:r w:rsidR="00F80E4F">
        <w:t>maden üretim süreçlerinde kullanılan yerli ürün ve üretim süreçlerinin daha da geliştirilmesi için çalışmalarını sürdüreceklerini vurguladı.</w:t>
      </w:r>
    </w:p>
    <w:sectPr w:rsidR="00F80E4F" w:rsidSect="002A569D">
      <w:pgSz w:w="11906" w:h="16838"/>
      <w:pgMar w:top="709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6878B" w14:textId="77777777" w:rsidR="00451725" w:rsidRDefault="00451725" w:rsidP="00BB2F57">
      <w:pPr>
        <w:spacing w:after="0" w:line="240" w:lineRule="auto"/>
      </w:pPr>
      <w:r>
        <w:separator/>
      </w:r>
    </w:p>
  </w:endnote>
  <w:endnote w:type="continuationSeparator" w:id="0">
    <w:p w14:paraId="4F0B158E" w14:textId="77777777" w:rsidR="00451725" w:rsidRDefault="00451725" w:rsidP="00BB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7D750" w14:textId="77777777" w:rsidR="00451725" w:rsidRDefault="00451725" w:rsidP="00BB2F57">
      <w:pPr>
        <w:spacing w:after="0" w:line="240" w:lineRule="auto"/>
      </w:pPr>
      <w:r>
        <w:separator/>
      </w:r>
    </w:p>
  </w:footnote>
  <w:footnote w:type="continuationSeparator" w:id="0">
    <w:p w14:paraId="2F1B1463" w14:textId="77777777" w:rsidR="00451725" w:rsidRDefault="00451725" w:rsidP="00BB2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34281"/>
    <w:multiLevelType w:val="hybridMultilevel"/>
    <w:tmpl w:val="2B5CAF2E"/>
    <w:lvl w:ilvl="0" w:tplc="11DEE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C0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E08BA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1944B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ED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47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20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8E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06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56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68"/>
    <w:rsid w:val="00003B4F"/>
    <w:rsid w:val="000125F8"/>
    <w:rsid w:val="00015D56"/>
    <w:rsid w:val="00061812"/>
    <w:rsid w:val="00090D28"/>
    <w:rsid w:val="000D219C"/>
    <w:rsid w:val="000D7C01"/>
    <w:rsid w:val="000E41E0"/>
    <w:rsid w:val="00147425"/>
    <w:rsid w:val="001572FF"/>
    <w:rsid w:val="001977B8"/>
    <w:rsid w:val="001D4114"/>
    <w:rsid w:val="001E4A2D"/>
    <w:rsid w:val="001F5DC9"/>
    <w:rsid w:val="00216C09"/>
    <w:rsid w:val="00236991"/>
    <w:rsid w:val="002543D7"/>
    <w:rsid w:val="0027437F"/>
    <w:rsid w:val="002776F3"/>
    <w:rsid w:val="00295ECD"/>
    <w:rsid w:val="002A569D"/>
    <w:rsid w:val="002B3AA3"/>
    <w:rsid w:val="002B647B"/>
    <w:rsid w:val="002C5EFA"/>
    <w:rsid w:val="002D01C6"/>
    <w:rsid w:val="002D10E9"/>
    <w:rsid w:val="002D3A34"/>
    <w:rsid w:val="00301CB6"/>
    <w:rsid w:val="003053E0"/>
    <w:rsid w:val="003146C7"/>
    <w:rsid w:val="00323236"/>
    <w:rsid w:val="003A5F11"/>
    <w:rsid w:val="003B6CCA"/>
    <w:rsid w:val="003C048E"/>
    <w:rsid w:val="003F0C7E"/>
    <w:rsid w:val="00412322"/>
    <w:rsid w:val="00437950"/>
    <w:rsid w:val="00441355"/>
    <w:rsid w:val="00451725"/>
    <w:rsid w:val="00460425"/>
    <w:rsid w:val="00477E3A"/>
    <w:rsid w:val="00490309"/>
    <w:rsid w:val="004A1C53"/>
    <w:rsid w:val="004E644E"/>
    <w:rsid w:val="005505D9"/>
    <w:rsid w:val="005635FC"/>
    <w:rsid w:val="00574E5C"/>
    <w:rsid w:val="005C4A04"/>
    <w:rsid w:val="005F63F4"/>
    <w:rsid w:val="00633172"/>
    <w:rsid w:val="00637344"/>
    <w:rsid w:val="00637F02"/>
    <w:rsid w:val="0064097E"/>
    <w:rsid w:val="00650CEA"/>
    <w:rsid w:val="00666044"/>
    <w:rsid w:val="006B71D2"/>
    <w:rsid w:val="006C65AE"/>
    <w:rsid w:val="0070349E"/>
    <w:rsid w:val="00705C88"/>
    <w:rsid w:val="00740759"/>
    <w:rsid w:val="0074451E"/>
    <w:rsid w:val="0075530B"/>
    <w:rsid w:val="007D5E01"/>
    <w:rsid w:val="007F0583"/>
    <w:rsid w:val="007F0603"/>
    <w:rsid w:val="007F4845"/>
    <w:rsid w:val="0083727A"/>
    <w:rsid w:val="0086499D"/>
    <w:rsid w:val="00865339"/>
    <w:rsid w:val="00882C65"/>
    <w:rsid w:val="008A77C1"/>
    <w:rsid w:val="008D4FBC"/>
    <w:rsid w:val="00963549"/>
    <w:rsid w:val="00965C44"/>
    <w:rsid w:val="009821F8"/>
    <w:rsid w:val="00986792"/>
    <w:rsid w:val="009B3FAD"/>
    <w:rsid w:val="009C20B9"/>
    <w:rsid w:val="009D48AA"/>
    <w:rsid w:val="009E479B"/>
    <w:rsid w:val="009E5F11"/>
    <w:rsid w:val="00A24768"/>
    <w:rsid w:val="00A251D4"/>
    <w:rsid w:val="00A55CB0"/>
    <w:rsid w:val="00A91A4A"/>
    <w:rsid w:val="00AB1EEF"/>
    <w:rsid w:val="00AF4F5F"/>
    <w:rsid w:val="00B26CDD"/>
    <w:rsid w:val="00B42B01"/>
    <w:rsid w:val="00B74DAA"/>
    <w:rsid w:val="00B87958"/>
    <w:rsid w:val="00BB2F57"/>
    <w:rsid w:val="00BC16F0"/>
    <w:rsid w:val="00BC672D"/>
    <w:rsid w:val="00BD5447"/>
    <w:rsid w:val="00BF177E"/>
    <w:rsid w:val="00BF3C56"/>
    <w:rsid w:val="00C44BCC"/>
    <w:rsid w:val="00C51B29"/>
    <w:rsid w:val="00C60D7F"/>
    <w:rsid w:val="00C73D87"/>
    <w:rsid w:val="00C9EC66"/>
    <w:rsid w:val="00CA6799"/>
    <w:rsid w:val="00CA75DE"/>
    <w:rsid w:val="00CB617D"/>
    <w:rsid w:val="00CF45F5"/>
    <w:rsid w:val="00D271F2"/>
    <w:rsid w:val="00D7419F"/>
    <w:rsid w:val="00D940A1"/>
    <w:rsid w:val="00DD35B9"/>
    <w:rsid w:val="00E06FBF"/>
    <w:rsid w:val="00E275E4"/>
    <w:rsid w:val="00E301D4"/>
    <w:rsid w:val="00E3756A"/>
    <w:rsid w:val="00E56809"/>
    <w:rsid w:val="00E8387C"/>
    <w:rsid w:val="00E91C83"/>
    <w:rsid w:val="00EC39EB"/>
    <w:rsid w:val="00EE369C"/>
    <w:rsid w:val="00EE7BD9"/>
    <w:rsid w:val="00EF1D79"/>
    <w:rsid w:val="00F007FB"/>
    <w:rsid w:val="00F063FC"/>
    <w:rsid w:val="00F473E9"/>
    <w:rsid w:val="00F50DD7"/>
    <w:rsid w:val="00F53A92"/>
    <w:rsid w:val="00F65195"/>
    <w:rsid w:val="00F7563F"/>
    <w:rsid w:val="00F80E4F"/>
    <w:rsid w:val="00F8674D"/>
    <w:rsid w:val="00FD4D73"/>
    <w:rsid w:val="00FF32F3"/>
    <w:rsid w:val="021AD527"/>
    <w:rsid w:val="0341F749"/>
    <w:rsid w:val="07638C21"/>
    <w:rsid w:val="086455F0"/>
    <w:rsid w:val="08885F81"/>
    <w:rsid w:val="092A4A3B"/>
    <w:rsid w:val="0BF6C243"/>
    <w:rsid w:val="0BFC0D22"/>
    <w:rsid w:val="0DC143AB"/>
    <w:rsid w:val="10316880"/>
    <w:rsid w:val="107E3A3B"/>
    <w:rsid w:val="10B050BD"/>
    <w:rsid w:val="11C9D90E"/>
    <w:rsid w:val="12F6CB8D"/>
    <w:rsid w:val="13E47574"/>
    <w:rsid w:val="14BBFB83"/>
    <w:rsid w:val="1804B520"/>
    <w:rsid w:val="1912DB2E"/>
    <w:rsid w:val="19601997"/>
    <w:rsid w:val="1C63745F"/>
    <w:rsid w:val="1C7186DB"/>
    <w:rsid w:val="1CC32EFC"/>
    <w:rsid w:val="1D72DFD3"/>
    <w:rsid w:val="1FB32E32"/>
    <w:rsid w:val="20DB377C"/>
    <w:rsid w:val="21D890A5"/>
    <w:rsid w:val="291F0E6A"/>
    <w:rsid w:val="299CE98F"/>
    <w:rsid w:val="31AB77E6"/>
    <w:rsid w:val="32097D6C"/>
    <w:rsid w:val="33C79483"/>
    <w:rsid w:val="34BC2B9E"/>
    <w:rsid w:val="35464161"/>
    <w:rsid w:val="3553D0E8"/>
    <w:rsid w:val="36555AA1"/>
    <w:rsid w:val="3735A1CA"/>
    <w:rsid w:val="37658AEE"/>
    <w:rsid w:val="37BEFB03"/>
    <w:rsid w:val="3B29F73E"/>
    <w:rsid w:val="3B54E6C4"/>
    <w:rsid w:val="3B9892C4"/>
    <w:rsid w:val="3FBD96C4"/>
    <w:rsid w:val="40DB20A8"/>
    <w:rsid w:val="42045C58"/>
    <w:rsid w:val="440F7D4C"/>
    <w:rsid w:val="443F4681"/>
    <w:rsid w:val="4680E346"/>
    <w:rsid w:val="46E43E4D"/>
    <w:rsid w:val="475EF469"/>
    <w:rsid w:val="4BE983E4"/>
    <w:rsid w:val="4EAEC49D"/>
    <w:rsid w:val="4F93FB12"/>
    <w:rsid w:val="50A93812"/>
    <w:rsid w:val="5164611B"/>
    <w:rsid w:val="521E76E0"/>
    <w:rsid w:val="53AC7CAD"/>
    <w:rsid w:val="547FBC71"/>
    <w:rsid w:val="5D2EF79F"/>
    <w:rsid w:val="5E7B4EC5"/>
    <w:rsid w:val="61D91E79"/>
    <w:rsid w:val="661A1C18"/>
    <w:rsid w:val="669D2D7B"/>
    <w:rsid w:val="6734A09F"/>
    <w:rsid w:val="6860260B"/>
    <w:rsid w:val="68B9840E"/>
    <w:rsid w:val="6B7A7C80"/>
    <w:rsid w:val="6C7A73F4"/>
    <w:rsid w:val="6D20597B"/>
    <w:rsid w:val="6F755C23"/>
    <w:rsid w:val="737B4157"/>
    <w:rsid w:val="73D6F06B"/>
    <w:rsid w:val="760A08AD"/>
    <w:rsid w:val="7F95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DDB0"/>
  <w15:chartTrackingRefBased/>
  <w15:docId w15:val="{7D840C4F-B138-469C-8D75-7444AA3B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BB2F57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BB2F57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BB2F57"/>
    <w:rPr>
      <w:vertAlign w:val="superscript"/>
    </w:rPr>
  </w:style>
  <w:style w:type="paragraph" w:styleId="Dzeltme">
    <w:name w:val="Revision"/>
    <w:hidden/>
    <w:uiPriority w:val="99"/>
    <w:semiHidden/>
    <w:rsid w:val="00F00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4C7DB56A099479EE61466A7D0B161" ma:contentTypeVersion="18" ma:contentTypeDescription="Create a new document." ma:contentTypeScope="" ma:versionID="686b57cf399812f47c0cb0868fc99add">
  <xsd:schema xmlns:xsd="http://www.w3.org/2001/XMLSchema" xmlns:xs="http://www.w3.org/2001/XMLSchema" xmlns:p="http://schemas.microsoft.com/office/2006/metadata/properties" xmlns:ns2="f00106e7-3c25-4bab-a757-0a73831af9b8" xmlns:ns3="6527866c-2e5c-4198-8701-4645f021db0d" targetNamespace="http://schemas.microsoft.com/office/2006/metadata/properties" ma:root="true" ma:fieldsID="64f0f2575ef85f64e5dbe1de4ebb4406" ns2:_="" ns3:_="">
    <xsd:import namespace="f00106e7-3c25-4bab-a757-0a73831af9b8"/>
    <xsd:import namespace="6527866c-2e5c-4198-8701-4645f021d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06e7-3c25-4bab-a757-0a73831af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0eaca7-acab-4b27-a6f2-2ee781ebe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866c-2e5c-4198-8701-4645f021d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976c81-e71f-4e20-9c46-66c71193aab9}" ma:internalName="TaxCatchAll" ma:showField="CatchAllData" ma:web="6527866c-2e5c-4198-8701-4645f021d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7866c-2e5c-4198-8701-4645f021db0d" xsi:nil="true"/>
    <lcf76f155ced4ddcb4097134ff3c332f xmlns="f00106e7-3c25-4bab-a757-0a73831af9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4D464-5E80-4828-9611-CFB7C5110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106e7-3c25-4bab-a757-0a73831af9b8"/>
    <ds:schemaRef ds:uri="6527866c-2e5c-4198-8701-4645f021d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30506-136B-4D41-B8A0-4A041614D956}">
  <ds:schemaRefs>
    <ds:schemaRef ds:uri="http://schemas.microsoft.com/office/2006/metadata/properties"/>
    <ds:schemaRef ds:uri="http://schemas.microsoft.com/office/infopath/2007/PartnerControls"/>
    <ds:schemaRef ds:uri="6527866c-2e5c-4198-8701-4645f021db0d"/>
    <ds:schemaRef ds:uri="f00106e7-3c25-4bab-a757-0a73831af9b8"/>
  </ds:schemaRefs>
</ds:datastoreItem>
</file>

<file path=customXml/itemProps3.xml><?xml version="1.0" encoding="utf-8"?>
<ds:datastoreItem xmlns:ds="http://schemas.openxmlformats.org/officeDocument/2006/customXml" ds:itemID="{AB0BAC95-21E0-41C4-80E0-06EE55437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ERDOGAN</dc:creator>
  <cp:keywords/>
  <dc:description/>
  <cp:lastModifiedBy>Zehranaz Ertekin</cp:lastModifiedBy>
  <cp:revision>111</cp:revision>
  <dcterms:created xsi:type="dcterms:W3CDTF">2024-11-08T14:01:00Z</dcterms:created>
  <dcterms:modified xsi:type="dcterms:W3CDTF">2024-11-28T10:01:00Z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0x0101004634C7DB56A099479EE61466A7D0B161</vt:lpwstr>
  </property>
  <property fmtid="{D5CDD505-2E9C-101B-9397-08002B2CF9AE}" pid="3" name="MediaServiceImageTags">
    <vt:lpwstr/>
  </property>
</Properties>
</file>