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6B71" w14:textId="233A5221" w:rsidR="00F473E9" w:rsidRDefault="00C51B29" w:rsidP="00AB1EEF">
      <w:pPr>
        <w:spacing w:line="276" w:lineRule="auto"/>
        <w:ind w:left="-284"/>
      </w:pPr>
      <w:r>
        <w:rPr>
          <w:noProof/>
        </w:rPr>
        <w:drawing>
          <wp:inline distT="0" distB="0" distL="0" distR="0" wp14:anchorId="2D90F612" wp14:editId="0F7AED21">
            <wp:extent cx="3196424" cy="480253"/>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pic:nvPicPr>
                  <pic:blipFill>
                    <a:blip r:embed="rId7">
                      <a:extLst>
                        <a:ext uri="{28A0092B-C50C-407E-A947-70E740481C1C}">
                          <a14:useLocalDpi xmlns:a14="http://schemas.microsoft.com/office/drawing/2010/main" val="0"/>
                        </a:ext>
                      </a:extLst>
                    </a:blip>
                    <a:stretch>
                      <a:fillRect/>
                    </a:stretch>
                  </pic:blipFill>
                  <pic:spPr>
                    <a:xfrm>
                      <a:off x="0" y="0"/>
                      <a:ext cx="3196424" cy="480253"/>
                    </a:xfrm>
                    <a:prstGeom prst="rect">
                      <a:avLst/>
                    </a:prstGeom>
                  </pic:spPr>
                </pic:pic>
              </a:graphicData>
            </a:graphic>
          </wp:inline>
        </w:drawing>
      </w:r>
      <w:r w:rsidR="00195B78">
        <w:t xml:space="preserve">                                                                          </w:t>
      </w:r>
      <w:r w:rsidR="00361D74">
        <w:t>2</w:t>
      </w:r>
      <w:r w:rsidR="00195B78">
        <w:t xml:space="preserve"> </w:t>
      </w:r>
      <w:r w:rsidR="7ECC889E">
        <w:t>Temmuz</w:t>
      </w:r>
      <w:r w:rsidR="00195B78">
        <w:t xml:space="preserve"> 2025</w:t>
      </w:r>
    </w:p>
    <w:p w14:paraId="72795C4C" w14:textId="34D6C6D2" w:rsidR="002A569D" w:rsidRDefault="002A569D" w:rsidP="00195B78">
      <w:pPr>
        <w:spacing w:line="276" w:lineRule="auto"/>
        <w:ind w:left="709"/>
        <w:jc w:val="center"/>
      </w:pPr>
    </w:p>
    <w:p w14:paraId="06DAF471" w14:textId="41518EFE" w:rsidR="00195B78" w:rsidRPr="00195B78" w:rsidRDefault="0A4E7E36" w:rsidP="6C08E06D">
      <w:pPr>
        <w:shd w:val="clear" w:color="auto" w:fill="FFFFFF" w:themeFill="background1"/>
        <w:spacing w:line="259" w:lineRule="atLeast"/>
        <w:jc w:val="center"/>
        <w:rPr>
          <w:rFonts w:ascii="Calibri" w:eastAsia="Times New Roman" w:hAnsi="Calibri" w:cs="Calibri"/>
          <w:b/>
          <w:bCs/>
          <w:color w:val="1C2B28"/>
          <w:sz w:val="44"/>
          <w:szCs w:val="44"/>
          <w:lang w:eastAsia="tr-TR"/>
        </w:rPr>
      </w:pPr>
      <w:r w:rsidRPr="6C08E06D">
        <w:rPr>
          <w:rFonts w:ascii="Calibri" w:eastAsia="Times New Roman" w:hAnsi="Calibri" w:cs="Calibri"/>
          <w:b/>
          <w:bCs/>
          <w:color w:val="1C2B28"/>
          <w:sz w:val="44"/>
          <w:szCs w:val="44"/>
          <w:lang w:eastAsia="tr-TR"/>
        </w:rPr>
        <w:t xml:space="preserve">Eti Bakır, </w:t>
      </w:r>
      <w:r w:rsidR="68DE8C83" w:rsidRPr="6C08E06D">
        <w:rPr>
          <w:rFonts w:ascii="Calibri" w:eastAsia="Times New Roman" w:hAnsi="Calibri" w:cs="Calibri"/>
          <w:b/>
          <w:bCs/>
          <w:color w:val="1C2B28"/>
          <w:sz w:val="44"/>
          <w:szCs w:val="44"/>
          <w:lang w:eastAsia="tr-TR"/>
        </w:rPr>
        <w:t>‘Çevre Müfettişleri’ projesiyle</w:t>
      </w:r>
    </w:p>
    <w:p w14:paraId="03606035" w14:textId="08F3D29D" w:rsidR="00195B78" w:rsidRPr="00195B78" w:rsidRDefault="61027EC0" w:rsidP="6C08E06D">
      <w:pPr>
        <w:shd w:val="clear" w:color="auto" w:fill="FFFFFF" w:themeFill="background1"/>
        <w:spacing w:line="259" w:lineRule="atLeast"/>
        <w:jc w:val="center"/>
        <w:rPr>
          <w:rFonts w:ascii="Calibri" w:eastAsia="Times New Roman" w:hAnsi="Calibri" w:cs="Calibri"/>
          <w:b/>
          <w:bCs/>
          <w:color w:val="1C2B28"/>
          <w:sz w:val="44"/>
          <w:szCs w:val="44"/>
          <w:lang w:eastAsia="tr-TR"/>
        </w:rPr>
      </w:pPr>
      <w:r w:rsidRPr="6C08E06D">
        <w:rPr>
          <w:rFonts w:ascii="Calibri" w:eastAsia="Times New Roman" w:hAnsi="Calibri" w:cs="Calibri"/>
          <w:b/>
          <w:bCs/>
          <w:color w:val="1C2B28"/>
          <w:sz w:val="44"/>
          <w:szCs w:val="44"/>
          <w:lang w:eastAsia="tr-TR"/>
        </w:rPr>
        <w:t>7.154 öğrenciye</w:t>
      </w:r>
      <w:r w:rsidR="68DE8C83" w:rsidRPr="6C08E06D">
        <w:rPr>
          <w:rFonts w:ascii="Calibri" w:eastAsia="Times New Roman" w:hAnsi="Calibri" w:cs="Calibri"/>
          <w:b/>
          <w:bCs/>
          <w:color w:val="1C2B28"/>
          <w:sz w:val="44"/>
          <w:szCs w:val="44"/>
          <w:lang w:eastAsia="tr-TR"/>
        </w:rPr>
        <w:t xml:space="preserve"> </w:t>
      </w:r>
      <w:r w:rsidR="79EBABF2" w:rsidRPr="6C08E06D">
        <w:rPr>
          <w:rFonts w:ascii="Calibri" w:eastAsia="Times New Roman" w:hAnsi="Calibri" w:cs="Calibri"/>
          <w:b/>
          <w:bCs/>
          <w:color w:val="1C2B28"/>
          <w:sz w:val="44"/>
          <w:szCs w:val="44"/>
          <w:lang w:eastAsia="tr-TR"/>
        </w:rPr>
        <w:t>çevre eğitimi verdi</w:t>
      </w:r>
    </w:p>
    <w:p w14:paraId="06A94251" w14:textId="0AC1D4BF" w:rsidR="00195B78" w:rsidRPr="00195B78" w:rsidRDefault="0D8E2852" w:rsidP="00195B78">
      <w:pPr>
        <w:spacing w:line="276" w:lineRule="auto"/>
        <w:ind w:left="709"/>
        <w:jc w:val="center"/>
        <w:rPr>
          <w:b/>
          <w:bCs/>
          <w:sz w:val="26"/>
          <w:szCs w:val="26"/>
        </w:rPr>
      </w:pPr>
      <w:r w:rsidRPr="2C9E6309">
        <w:rPr>
          <w:b/>
          <w:bCs/>
          <w:sz w:val="26"/>
          <w:szCs w:val="26"/>
        </w:rPr>
        <w:t>Üretimde insanı ve sürdürülebilir geleceği odağına alan</w:t>
      </w:r>
      <w:r w:rsidR="68DE8C83" w:rsidRPr="2C9E6309">
        <w:rPr>
          <w:b/>
          <w:bCs/>
          <w:sz w:val="26"/>
          <w:szCs w:val="26"/>
        </w:rPr>
        <w:t xml:space="preserve"> Eti Bakır, sürdürülebilir bir gelecek için çalışmalarına devam ediyor. Erken yaşta çevre bilincinin kazanılmasının önemiyle hareket eden Eti Bakır</w:t>
      </w:r>
      <w:r w:rsidR="16CC8FF0" w:rsidRPr="2C9E6309">
        <w:rPr>
          <w:b/>
          <w:bCs/>
          <w:sz w:val="26"/>
          <w:szCs w:val="26"/>
        </w:rPr>
        <w:t>’ın</w:t>
      </w:r>
      <w:r w:rsidR="68DE8C83" w:rsidRPr="2C9E6309">
        <w:rPr>
          <w:b/>
          <w:bCs/>
          <w:sz w:val="26"/>
          <w:szCs w:val="26"/>
        </w:rPr>
        <w:t xml:space="preserve"> ‘Çevre Müfettişleri’</w:t>
      </w:r>
      <w:r w:rsidR="6431F105" w:rsidRPr="2C9E6309">
        <w:rPr>
          <w:b/>
          <w:bCs/>
          <w:sz w:val="26"/>
          <w:szCs w:val="26"/>
        </w:rPr>
        <w:t xml:space="preserve"> </w:t>
      </w:r>
      <w:r w:rsidR="68DE8C83" w:rsidRPr="2C9E6309">
        <w:rPr>
          <w:b/>
          <w:bCs/>
          <w:sz w:val="26"/>
          <w:szCs w:val="26"/>
        </w:rPr>
        <w:t>projesi</w:t>
      </w:r>
      <w:r w:rsidR="79080BE4" w:rsidRPr="2C9E6309">
        <w:rPr>
          <w:b/>
          <w:bCs/>
          <w:sz w:val="26"/>
          <w:szCs w:val="26"/>
        </w:rPr>
        <w:t xml:space="preserve"> </w:t>
      </w:r>
      <w:r w:rsidR="1CDCD135" w:rsidRPr="2C9E6309">
        <w:rPr>
          <w:b/>
          <w:bCs/>
          <w:sz w:val="26"/>
          <w:szCs w:val="26"/>
        </w:rPr>
        <w:t>2024-2025 eğitim-öğre</w:t>
      </w:r>
      <w:r w:rsidR="3DEFD156" w:rsidRPr="2C9E6309">
        <w:rPr>
          <w:b/>
          <w:bCs/>
          <w:sz w:val="26"/>
          <w:szCs w:val="26"/>
        </w:rPr>
        <w:t>t</w:t>
      </w:r>
      <w:r w:rsidR="1CDCD135" w:rsidRPr="2C9E6309">
        <w:rPr>
          <w:b/>
          <w:bCs/>
          <w:sz w:val="26"/>
          <w:szCs w:val="26"/>
        </w:rPr>
        <w:t>im senesinde</w:t>
      </w:r>
      <w:r w:rsidR="68DE8C83" w:rsidRPr="2C9E6309">
        <w:rPr>
          <w:b/>
          <w:bCs/>
          <w:sz w:val="26"/>
          <w:szCs w:val="26"/>
        </w:rPr>
        <w:t xml:space="preserve"> 82 okulu ziyaret ederek sürdürülebilir bir gelecek hakkında 4.448 öğrenciye katkı sağladı.</w:t>
      </w:r>
      <w:r w:rsidR="209BC6C8" w:rsidRPr="2C9E6309">
        <w:rPr>
          <w:b/>
          <w:bCs/>
          <w:sz w:val="26"/>
          <w:szCs w:val="26"/>
        </w:rPr>
        <w:t xml:space="preserve"> 2021’den beri devam eden proje</w:t>
      </w:r>
      <w:r w:rsidR="5B0EC834" w:rsidRPr="2C9E6309">
        <w:rPr>
          <w:b/>
          <w:bCs/>
          <w:sz w:val="26"/>
          <w:szCs w:val="26"/>
        </w:rPr>
        <w:t>yle</w:t>
      </w:r>
      <w:r w:rsidR="55F36FB4" w:rsidRPr="2C9E6309">
        <w:rPr>
          <w:b/>
          <w:bCs/>
          <w:sz w:val="26"/>
          <w:szCs w:val="26"/>
        </w:rPr>
        <w:t xml:space="preserve"> </w:t>
      </w:r>
      <w:r w:rsidR="249AA5D8" w:rsidRPr="2C9E6309">
        <w:rPr>
          <w:b/>
          <w:bCs/>
          <w:sz w:val="26"/>
          <w:szCs w:val="26"/>
        </w:rPr>
        <w:t>bugüne kadar</w:t>
      </w:r>
      <w:r w:rsidR="7E198DE2" w:rsidRPr="2C9E6309">
        <w:rPr>
          <w:b/>
          <w:bCs/>
          <w:sz w:val="26"/>
          <w:szCs w:val="26"/>
        </w:rPr>
        <w:t xml:space="preserve"> </w:t>
      </w:r>
      <w:r w:rsidR="58746856" w:rsidRPr="2C9E6309">
        <w:rPr>
          <w:b/>
          <w:bCs/>
          <w:sz w:val="26"/>
          <w:szCs w:val="26"/>
        </w:rPr>
        <w:t xml:space="preserve">toplam </w:t>
      </w:r>
      <w:r w:rsidR="209BC6C8" w:rsidRPr="2C9E6309">
        <w:rPr>
          <w:b/>
          <w:bCs/>
          <w:sz w:val="26"/>
          <w:szCs w:val="26"/>
        </w:rPr>
        <w:t xml:space="preserve">7.154 öğrenci </w:t>
      </w:r>
      <w:r w:rsidR="2F7227F5" w:rsidRPr="2C9E6309">
        <w:rPr>
          <w:b/>
          <w:bCs/>
          <w:sz w:val="26"/>
          <w:szCs w:val="26"/>
        </w:rPr>
        <w:t xml:space="preserve">çevre </w:t>
      </w:r>
      <w:r w:rsidR="50657413" w:rsidRPr="2C9E6309">
        <w:rPr>
          <w:b/>
          <w:bCs/>
          <w:sz w:val="26"/>
          <w:szCs w:val="26"/>
        </w:rPr>
        <w:t>hakkında bilinçlendirildi.</w:t>
      </w:r>
    </w:p>
    <w:p w14:paraId="51BB1E84" w14:textId="38D9BF43" w:rsidR="00195B78" w:rsidRPr="00195B78" w:rsidRDefault="00195B78" w:rsidP="00195B78">
      <w:pPr>
        <w:spacing w:line="276" w:lineRule="auto"/>
        <w:ind w:left="709"/>
      </w:pPr>
      <w:r>
        <w:t xml:space="preserve">Cengiz Holding’in grup şirketlerinden, katma değerli üretimle Türkiye ekonomisinin itici gücü olan Eti Bakır, insanı odağına </w:t>
      </w:r>
      <w:r w:rsidR="3AEBE1C5">
        <w:t xml:space="preserve">aldığı çalışmalarına </w:t>
      </w:r>
      <w:r>
        <w:t>devam ediyor. Çocukların ve gençlerin çevre bilincini güçlendirmeyi amaçlayan ‘Çevre Müfettişleri’ projesinde bir yılı daha geride bırakan şirke</w:t>
      </w:r>
      <w:r w:rsidR="386F58D9">
        <w:t>t</w:t>
      </w:r>
      <w:r w:rsidR="432AC316">
        <w:t xml:space="preserve"> </w:t>
      </w:r>
      <w:r w:rsidR="432AC316" w:rsidRPr="2C9E6309">
        <w:rPr>
          <w:rFonts w:ascii="Calibri" w:eastAsia="Calibri" w:hAnsi="Calibri" w:cs="Calibri"/>
        </w:rPr>
        <w:t xml:space="preserve">öğrencilerin çevreye duyarlı bireyler olarak yetişmesine katkı sağladı. </w:t>
      </w:r>
      <w:r w:rsidR="2EA4A5A8">
        <w:t>Eti Bakır, ç</w:t>
      </w:r>
      <w:r>
        <w:t>evre bilinci, doğanın korunması, geri dönüşüm gibi 11 başlıktan oluşan eğitimlerle</w:t>
      </w:r>
      <w:r w:rsidR="2D257FE9">
        <w:t xml:space="preserve"> </w:t>
      </w:r>
      <w:r>
        <w:t>Kastamonu, Artvin, Siirt, Adıyaman, İzmir ve Mardin’i kapsayan 6 ildeki 82 okulda</w:t>
      </w:r>
      <w:r w:rsidR="241D16C4">
        <w:t xml:space="preserve"> </w:t>
      </w:r>
      <w:r>
        <w:t>4.448 öğrenciye ulaş</w:t>
      </w:r>
      <w:r w:rsidR="45D1BA0C">
        <w:t xml:space="preserve">tı. </w:t>
      </w:r>
      <w:r w:rsidR="6A91E71D">
        <w:t xml:space="preserve">Şirket, </w:t>
      </w:r>
      <w:r w:rsidR="007FF90F">
        <w:t xml:space="preserve">2021 yılında </w:t>
      </w:r>
      <w:r w:rsidR="23191001">
        <w:t>Mazıdağı Metal Geri Kazanım ve Entegre Gübre Tesisleri’nde başlat</w:t>
      </w:r>
      <w:r w:rsidR="70B9113F">
        <w:t>ılan proje</w:t>
      </w:r>
      <w:r w:rsidR="3D9DFAB8">
        <w:t>yl</w:t>
      </w:r>
      <w:r w:rsidR="6E391BAF">
        <w:t xml:space="preserve">e </w:t>
      </w:r>
      <w:r w:rsidR="0D7D48A3">
        <w:t>bugüne kadar</w:t>
      </w:r>
      <w:r w:rsidR="3E2F5EEB">
        <w:t xml:space="preserve"> </w:t>
      </w:r>
      <w:r w:rsidR="7E3262D8">
        <w:t xml:space="preserve">tüm işletmelerinde </w:t>
      </w:r>
      <w:r w:rsidR="1E66D1F5">
        <w:t xml:space="preserve">toplam </w:t>
      </w:r>
      <w:r w:rsidR="3E2F5EEB">
        <w:t>7.154 çocuğa katkı sağladı.</w:t>
      </w:r>
    </w:p>
    <w:p w14:paraId="128E992E" w14:textId="0AC876CE" w:rsidR="00195B78" w:rsidRPr="00195B78" w:rsidRDefault="00195B78" w:rsidP="00195B78">
      <w:pPr>
        <w:spacing w:line="276" w:lineRule="auto"/>
        <w:ind w:left="709"/>
      </w:pPr>
      <w:r>
        <w:t>Eti Bakır, çocukların ve gençlerin çevre konusunda bilinçlenmesini desteklemek ve toplumsal farkındalığı artırmak amacıyla hayata geçirdiği ‘Çevre Müfettişleri’ projesini tüm tesislerinde kararlılıkla sürdürüyor. Proje kapsamında</w:t>
      </w:r>
      <w:r w:rsidR="5CD0AF33">
        <w:t xml:space="preserve"> 2024-2025 eğitim-öğretim </w:t>
      </w:r>
      <w:r>
        <w:t>Adıyaman’da 6 okulda 335, Artvin’de (</w:t>
      </w:r>
      <w:proofErr w:type="spellStart"/>
      <w:r>
        <w:t>Cerattepe</w:t>
      </w:r>
      <w:proofErr w:type="spellEnd"/>
      <w:r>
        <w:t xml:space="preserve"> ve Murgul’da) 8 okulda 853, İzmir’de 11 okulda 1.000, Kastamonu’da 6 okulda 400, Mardin’de 48 okulda 1.310 ve Siirt’te 3 okulda 550 öğrenci, çevre bilincinden geri dönüşüme, su ve enerji tasarrufundan sıfır atığa kadar uzanan kapsamlı eğitimlerle bilgilendirildi.</w:t>
      </w:r>
    </w:p>
    <w:p w14:paraId="3B5D7588" w14:textId="7F3946F6" w:rsidR="05E1E089" w:rsidRDefault="05E1E089" w:rsidP="6C08E06D">
      <w:pPr>
        <w:spacing w:line="276" w:lineRule="auto"/>
        <w:ind w:left="709"/>
        <w:rPr>
          <w:b/>
          <w:bCs/>
        </w:rPr>
      </w:pPr>
      <w:r w:rsidRPr="6C08E06D">
        <w:rPr>
          <w:b/>
          <w:bCs/>
        </w:rPr>
        <w:t>SÜRDÜRÜLEBİLİR BİR GELECEK İNŞA ETMEYE DEVAM EDİYORUZ</w:t>
      </w:r>
    </w:p>
    <w:p w14:paraId="1BAA9C39" w14:textId="2EAA7639" w:rsidR="002A569D" w:rsidRDefault="00195B78" w:rsidP="6C08E06D">
      <w:pPr>
        <w:spacing w:line="276" w:lineRule="auto"/>
        <w:ind w:left="709"/>
      </w:pPr>
      <w:r w:rsidRPr="2C9E6309">
        <w:rPr>
          <w:b/>
          <w:bCs/>
        </w:rPr>
        <w:t>Eti Bakır Çevre Direktörü Yusuf Topçu</w:t>
      </w:r>
      <w:r>
        <w:t>, çocukları ve gençleri erken yaşta çevre ve sürdürülebilirlikle tanıştırmanın öneminden bahsederek “</w:t>
      </w:r>
      <w:r w:rsidR="593D1752">
        <w:t>Bir eğitim-öğretim senesini daha sonlandırdık.</w:t>
      </w:r>
      <w:r w:rsidR="7B413E4D">
        <w:t xml:space="preserve"> </w:t>
      </w:r>
      <w:r>
        <w:t>Erken yaşta çocukların sürdürülebilir bir gelecek için bilinçlendirmenin değerinin farkındayız.</w:t>
      </w:r>
      <w:r w:rsidR="4C11D959">
        <w:t xml:space="preserve"> Bu amaçla hayata geçirdiğimiz ‘Çevre Müfettişleri’ projemiz </w:t>
      </w:r>
      <w:r w:rsidR="4A830424">
        <w:t xml:space="preserve">tüm hızıyla </w:t>
      </w:r>
      <w:r w:rsidR="4C11D959">
        <w:t>devam ediyor.</w:t>
      </w:r>
      <w:r w:rsidR="50B96BDE">
        <w:t xml:space="preserve"> </w:t>
      </w:r>
      <w:r>
        <w:t>Eti Bakır tesislerindeki şehirlerimizde çocuklarla ve gençlerle bir araya geldik</w:t>
      </w:r>
      <w:r w:rsidR="7808556E">
        <w:t xml:space="preserve">. </w:t>
      </w:r>
      <w:r>
        <w:t>Çevre mühendisleri arkadaşlarımız ve öğrencilerimizle beraber sürdürülebilir bir gelece</w:t>
      </w:r>
      <w:r w:rsidR="53A68CF6">
        <w:t>k</w:t>
      </w:r>
      <w:r>
        <w:t xml:space="preserve"> inşa etmeye devam ediyoruz. Bu proje öğrencilerimizin çevre bilincini artırırken bizlerin de sorumlu olduğunu gösteriyor. Önümüzdeki yıllarda da daha çok çocuk ve gencimizle bir araya gelerek doğanın korunması, geri dönüşüm gibi konularda çalışmalarımıza devam etmeyi amaçlıyoruz” diye konuştu.</w:t>
      </w:r>
    </w:p>
    <w:sectPr w:rsidR="002A569D"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68"/>
    <w:rsid w:val="00195B78"/>
    <w:rsid w:val="002A569D"/>
    <w:rsid w:val="003146C7"/>
    <w:rsid w:val="00361D74"/>
    <w:rsid w:val="007FF90F"/>
    <w:rsid w:val="00A24768"/>
    <w:rsid w:val="00AB1EEF"/>
    <w:rsid w:val="00B255DE"/>
    <w:rsid w:val="00C51B29"/>
    <w:rsid w:val="00E96570"/>
    <w:rsid w:val="00F473E9"/>
    <w:rsid w:val="010A01A4"/>
    <w:rsid w:val="05E1E089"/>
    <w:rsid w:val="090CE4FB"/>
    <w:rsid w:val="0A4E7E36"/>
    <w:rsid w:val="0A7459D4"/>
    <w:rsid w:val="0B6A8FD4"/>
    <w:rsid w:val="0C2D9D69"/>
    <w:rsid w:val="0D37B0F7"/>
    <w:rsid w:val="0D7D48A3"/>
    <w:rsid w:val="0D8E2852"/>
    <w:rsid w:val="0FA9960F"/>
    <w:rsid w:val="10BE8736"/>
    <w:rsid w:val="111FCAEB"/>
    <w:rsid w:val="11229CE9"/>
    <w:rsid w:val="1402F82F"/>
    <w:rsid w:val="1407F5BB"/>
    <w:rsid w:val="146A86E3"/>
    <w:rsid w:val="14772C55"/>
    <w:rsid w:val="149676AF"/>
    <w:rsid w:val="165224F1"/>
    <w:rsid w:val="16CC8FF0"/>
    <w:rsid w:val="19588C3A"/>
    <w:rsid w:val="1A6A761B"/>
    <w:rsid w:val="1C5038D9"/>
    <w:rsid w:val="1CDCD135"/>
    <w:rsid w:val="1E66D1F5"/>
    <w:rsid w:val="20509033"/>
    <w:rsid w:val="209BC6C8"/>
    <w:rsid w:val="2128FE8F"/>
    <w:rsid w:val="22E16504"/>
    <w:rsid w:val="23191001"/>
    <w:rsid w:val="241D16C4"/>
    <w:rsid w:val="249AA5D8"/>
    <w:rsid w:val="260C8433"/>
    <w:rsid w:val="2640CCFB"/>
    <w:rsid w:val="27ED167C"/>
    <w:rsid w:val="28999020"/>
    <w:rsid w:val="297CC1D2"/>
    <w:rsid w:val="2BB511D6"/>
    <w:rsid w:val="2C9E6309"/>
    <w:rsid w:val="2D257FE9"/>
    <w:rsid w:val="2D343A21"/>
    <w:rsid w:val="2D51B28D"/>
    <w:rsid w:val="2DC083A8"/>
    <w:rsid w:val="2EA4A5A8"/>
    <w:rsid w:val="2F7227F5"/>
    <w:rsid w:val="30F37EBF"/>
    <w:rsid w:val="31FDC26B"/>
    <w:rsid w:val="3510DA02"/>
    <w:rsid w:val="357134A0"/>
    <w:rsid w:val="35806112"/>
    <w:rsid w:val="3642AC7C"/>
    <w:rsid w:val="386F58D9"/>
    <w:rsid w:val="3AEBE1C5"/>
    <w:rsid w:val="3BA96572"/>
    <w:rsid w:val="3CC51BB5"/>
    <w:rsid w:val="3D9DFAB8"/>
    <w:rsid w:val="3DEFD156"/>
    <w:rsid w:val="3E2F5EEB"/>
    <w:rsid w:val="3E3C0A4C"/>
    <w:rsid w:val="408EE147"/>
    <w:rsid w:val="4185D35C"/>
    <w:rsid w:val="42BE1F46"/>
    <w:rsid w:val="432AC316"/>
    <w:rsid w:val="45D1BA0C"/>
    <w:rsid w:val="47FF2ABA"/>
    <w:rsid w:val="48BF3BE1"/>
    <w:rsid w:val="49113AFD"/>
    <w:rsid w:val="496A62DC"/>
    <w:rsid w:val="49D5BDFC"/>
    <w:rsid w:val="4A830424"/>
    <w:rsid w:val="4C11D959"/>
    <w:rsid w:val="4C7A4D86"/>
    <w:rsid w:val="4EF622EC"/>
    <w:rsid w:val="50082A6E"/>
    <w:rsid w:val="50657413"/>
    <w:rsid w:val="50B96BDE"/>
    <w:rsid w:val="51A2CD05"/>
    <w:rsid w:val="524E555B"/>
    <w:rsid w:val="525120E4"/>
    <w:rsid w:val="53A68CF6"/>
    <w:rsid w:val="53B72C96"/>
    <w:rsid w:val="552A8737"/>
    <w:rsid w:val="5577BAE0"/>
    <w:rsid w:val="558EC4FD"/>
    <w:rsid w:val="55B56FD4"/>
    <w:rsid w:val="55F36FB4"/>
    <w:rsid w:val="57CF39B1"/>
    <w:rsid w:val="58746856"/>
    <w:rsid w:val="593D1752"/>
    <w:rsid w:val="5A75193E"/>
    <w:rsid w:val="5AF3C552"/>
    <w:rsid w:val="5B0EC834"/>
    <w:rsid w:val="5CD0AF33"/>
    <w:rsid w:val="5DCA36D8"/>
    <w:rsid w:val="5E84602F"/>
    <w:rsid w:val="5F9DDFE6"/>
    <w:rsid w:val="5FB32F85"/>
    <w:rsid w:val="6064CD5B"/>
    <w:rsid w:val="61027EC0"/>
    <w:rsid w:val="6113E2FD"/>
    <w:rsid w:val="62467B48"/>
    <w:rsid w:val="628267CE"/>
    <w:rsid w:val="63FC26C3"/>
    <w:rsid w:val="6431F105"/>
    <w:rsid w:val="65B6A5B4"/>
    <w:rsid w:val="663639CE"/>
    <w:rsid w:val="68DE8C83"/>
    <w:rsid w:val="6975A83C"/>
    <w:rsid w:val="69B7EEC7"/>
    <w:rsid w:val="6A0279B0"/>
    <w:rsid w:val="6A6DA242"/>
    <w:rsid w:val="6A91E71D"/>
    <w:rsid w:val="6BA4B7BB"/>
    <w:rsid w:val="6BF68406"/>
    <w:rsid w:val="6BF71ECE"/>
    <w:rsid w:val="6C08E06D"/>
    <w:rsid w:val="6E37CCA2"/>
    <w:rsid w:val="6E391BAF"/>
    <w:rsid w:val="6E88DBBD"/>
    <w:rsid w:val="6EE119C0"/>
    <w:rsid w:val="70B9113F"/>
    <w:rsid w:val="718DD9E1"/>
    <w:rsid w:val="73C8AA20"/>
    <w:rsid w:val="73DCFA3F"/>
    <w:rsid w:val="7472A612"/>
    <w:rsid w:val="75BAA52B"/>
    <w:rsid w:val="762D8087"/>
    <w:rsid w:val="7742F8E5"/>
    <w:rsid w:val="77DEBF99"/>
    <w:rsid w:val="7808556E"/>
    <w:rsid w:val="79080BE4"/>
    <w:rsid w:val="79EBABF2"/>
    <w:rsid w:val="7A37AC4A"/>
    <w:rsid w:val="7AE7448C"/>
    <w:rsid w:val="7B2838E1"/>
    <w:rsid w:val="7B37F3F1"/>
    <w:rsid w:val="7B413E4D"/>
    <w:rsid w:val="7B748C3E"/>
    <w:rsid w:val="7C43E87D"/>
    <w:rsid w:val="7D4A1FD3"/>
    <w:rsid w:val="7D713828"/>
    <w:rsid w:val="7E198DE2"/>
    <w:rsid w:val="7E3262D8"/>
    <w:rsid w:val="7ECC88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27866c-2e5c-4198-8701-4645f021db0d" xsi:nil="true"/>
    <lcf76f155ced4ddcb4097134ff3c332f xmlns="f00106e7-3c25-4bab-a757-0a73831af9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34C7DB56A099479EE61466A7D0B161" ma:contentTypeVersion="19" ma:contentTypeDescription="Create a new document." ma:contentTypeScope="" ma:versionID="dcffb62f6e41950bdc48654a78341960">
  <xsd:schema xmlns:xsd="http://www.w3.org/2001/XMLSchema" xmlns:xs="http://www.w3.org/2001/XMLSchema" xmlns:p="http://schemas.microsoft.com/office/2006/metadata/properties" xmlns:ns2="f00106e7-3c25-4bab-a757-0a73831af9b8" xmlns:ns3="6527866c-2e5c-4198-8701-4645f021db0d" targetNamespace="http://schemas.microsoft.com/office/2006/metadata/properties" ma:root="true" ma:fieldsID="4a8d00f85b3b4619e167bb5a96e146ab" ns2:_="" ns3:_="">
    <xsd:import namespace="f00106e7-3c25-4bab-a757-0a73831af9b8"/>
    <xsd:import namespace="6527866c-2e5c-4198-8701-4645f021db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06e7-3c25-4bab-a757-0a73831a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eaca7-acab-4b27-a6f2-2ee781ebe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866c-2e5c-4198-8701-4645f021d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976c81-e71f-4e20-9c46-66c71193aab9}" ma:internalName="TaxCatchAll" ma:showField="CatchAllData" ma:web="6527866c-2e5c-4198-8701-4645f021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BAC95-21E0-41C4-80E0-06EE55437CAE}">
  <ds:schemaRefs>
    <ds:schemaRef ds:uri="http://schemas.microsoft.com/sharepoint/v3/contenttype/forms"/>
  </ds:schemaRefs>
</ds:datastoreItem>
</file>

<file path=customXml/itemProps2.xml><?xml version="1.0" encoding="utf-8"?>
<ds:datastoreItem xmlns:ds="http://schemas.openxmlformats.org/officeDocument/2006/customXml" ds:itemID="{F7C30506-136B-4D41-B8A0-4A041614D956}">
  <ds:schemaRefs>
    <ds:schemaRef ds:uri="http://schemas.microsoft.com/office/2006/metadata/properties"/>
    <ds:schemaRef ds:uri="http://schemas.microsoft.com/office/infopath/2007/PartnerControls"/>
    <ds:schemaRef ds:uri="6527866c-2e5c-4198-8701-4645f021db0d"/>
    <ds:schemaRef ds:uri="f00106e7-3c25-4bab-a757-0a73831af9b8"/>
  </ds:schemaRefs>
</ds:datastoreItem>
</file>

<file path=customXml/itemProps3.xml><?xml version="1.0" encoding="utf-8"?>
<ds:datastoreItem xmlns:ds="http://schemas.openxmlformats.org/officeDocument/2006/customXml" ds:itemID="{5F8BE2BB-5050-4CA2-811C-B4D09CC2A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06e7-3c25-4bab-a757-0a73831af9b8"/>
    <ds:schemaRef ds:uri="6527866c-2e5c-4198-8701-4645f021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ERDOGAN</dc:creator>
  <cp:keywords/>
  <dc:description/>
  <cp:lastModifiedBy>Zehranaz Ertekin</cp:lastModifiedBy>
  <cp:revision>7</cp:revision>
  <dcterms:created xsi:type="dcterms:W3CDTF">2025-06-24T13:43:00Z</dcterms:created>
  <dcterms:modified xsi:type="dcterms:W3CDTF">2025-07-02T06:31:00Z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0x0101004634C7DB56A099479EE61466A7D0B161</vt:lpwstr>
  </property>
  <property fmtid="{D5CDD505-2E9C-101B-9397-08002B2CF9AE}" pid="3" name="MediaServiceImageTags">
    <vt:lpwstr/>
  </property>
</Properties>
</file>