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5B9F" w14:textId="76A6FF77" w:rsidR="5EE640DA" w:rsidRPr="00822486" w:rsidRDefault="5EE640DA" w:rsidP="00914B2A">
      <w:pPr>
        <w:spacing w:line="276" w:lineRule="auto"/>
        <w:ind w:left="-709"/>
        <w:rPr>
          <w:rFonts w:ascii="Aptos" w:hAnsi="Aptos"/>
        </w:rPr>
      </w:pPr>
      <w:r w:rsidRPr="00822486">
        <w:rPr>
          <w:rFonts w:ascii="Aptos" w:hAnsi="Aptos"/>
          <w:noProof/>
        </w:rPr>
        <w:drawing>
          <wp:inline distT="0" distB="0" distL="0" distR="0" wp14:anchorId="6D989AEE" wp14:editId="72E11AE6">
            <wp:extent cx="3194581" cy="481626"/>
            <wp:effectExtent l="0" t="0" r="0" b="0"/>
            <wp:docPr id="1800615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15017" name="Picture 1800615017"/>
                    <pic:cNvPicPr/>
                  </pic:nvPicPr>
                  <pic:blipFill>
                    <a:blip r:embed="rId7">
                      <a:extLst>
                        <a:ext uri="{28A0092B-C50C-407E-A947-70E740481C1C}">
                          <a14:useLocalDpi xmlns:a14="http://schemas.microsoft.com/office/drawing/2010/main"/>
                        </a:ext>
                      </a:extLst>
                    </a:blip>
                    <a:stretch>
                      <a:fillRect/>
                    </a:stretch>
                  </pic:blipFill>
                  <pic:spPr>
                    <a:xfrm>
                      <a:off x="0" y="0"/>
                      <a:ext cx="3194581" cy="481626"/>
                    </a:xfrm>
                    <a:prstGeom prst="rect">
                      <a:avLst/>
                    </a:prstGeom>
                  </pic:spPr>
                </pic:pic>
              </a:graphicData>
            </a:graphic>
          </wp:inline>
        </w:drawing>
      </w:r>
    </w:p>
    <w:p w14:paraId="5A9230AF" w14:textId="06252B0C" w:rsidR="4FBADBC2" w:rsidRPr="00822486" w:rsidRDefault="002C6566" w:rsidP="0009112B">
      <w:pPr>
        <w:spacing w:line="276" w:lineRule="auto"/>
        <w:jc w:val="right"/>
        <w:rPr>
          <w:rFonts w:ascii="Aptos" w:hAnsi="Aptos" w:cs="Calibri"/>
        </w:rPr>
      </w:pPr>
      <w:r>
        <w:rPr>
          <w:rFonts w:ascii="Aptos" w:hAnsi="Aptos" w:cs="Calibri"/>
        </w:rPr>
        <w:t xml:space="preserve">     </w:t>
      </w:r>
      <w:r>
        <w:rPr>
          <w:rFonts w:ascii="Aptos" w:hAnsi="Aptos" w:cs="Calibri"/>
        </w:rPr>
        <w:tab/>
      </w:r>
      <w:r>
        <w:rPr>
          <w:rFonts w:ascii="Aptos" w:hAnsi="Aptos" w:cs="Calibri"/>
        </w:rPr>
        <w:tab/>
        <w:t>27 Mart</w:t>
      </w:r>
      <w:r w:rsidR="4FBADBC2" w:rsidRPr="00822486">
        <w:rPr>
          <w:rFonts w:ascii="Aptos" w:hAnsi="Aptos" w:cs="Calibri"/>
        </w:rPr>
        <w:t xml:space="preserve"> 2026</w:t>
      </w:r>
    </w:p>
    <w:p w14:paraId="7A20F07E" w14:textId="1AE3FDB9" w:rsidR="00F16325" w:rsidRPr="0009112B" w:rsidRDefault="009B7B62" w:rsidP="006F178A">
      <w:pPr>
        <w:spacing w:line="276" w:lineRule="auto"/>
        <w:jc w:val="center"/>
        <w:rPr>
          <w:rFonts w:ascii="Aptos" w:hAnsi="Aptos" w:cs="Calibri"/>
          <w:b/>
          <w:bCs/>
          <w:sz w:val="44"/>
          <w:szCs w:val="44"/>
        </w:rPr>
      </w:pPr>
      <w:r w:rsidRPr="0009112B">
        <w:rPr>
          <w:rFonts w:ascii="Aptos" w:hAnsi="Aptos" w:cs="Calibri"/>
          <w:b/>
          <w:bCs/>
          <w:sz w:val="44"/>
          <w:szCs w:val="44"/>
        </w:rPr>
        <w:t>Eti Bakır</w:t>
      </w:r>
      <w:r w:rsidR="00F16325" w:rsidRPr="0009112B">
        <w:rPr>
          <w:rFonts w:ascii="Aptos" w:hAnsi="Aptos" w:cs="Calibri"/>
          <w:b/>
          <w:bCs/>
          <w:sz w:val="44"/>
          <w:szCs w:val="44"/>
        </w:rPr>
        <w:t xml:space="preserve"> Ar-</w:t>
      </w:r>
      <w:proofErr w:type="spellStart"/>
      <w:r w:rsidR="00F16325" w:rsidRPr="0009112B">
        <w:rPr>
          <w:rFonts w:ascii="Aptos" w:hAnsi="Aptos" w:cs="Calibri"/>
          <w:b/>
          <w:bCs/>
          <w:sz w:val="44"/>
          <w:szCs w:val="44"/>
        </w:rPr>
        <w:t>Ge</w:t>
      </w:r>
      <w:proofErr w:type="spellEnd"/>
      <w:r w:rsidR="00F16325" w:rsidRPr="0009112B">
        <w:rPr>
          <w:rFonts w:ascii="Aptos" w:hAnsi="Aptos" w:cs="Calibri"/>
          <w:b/>
          <w:bCs/>
          <w:sz w:val="44"/>
          <w:szCs w:val="44"/>
        </w:rPr>
        <w:t xml:space="preserve"> </w:t>
      </w:r>
      <w:r w:rsidR="001D5C1E" w:rsidRPr="0009112B">
        <w:rPr>
          <w:rFonts w:ascii="Aptos" w:hAnsi="Aptos" w:cs="Calibri"/>
          <w:b/>
          <w:bCs/>
          <w:sz w:val="44"/>
          <w:szCs w:val="44"/>
        </w:rPr>
        <w:t>Merkezi</w:t>
      </w:r>
      <w:r w:rsidR="006F178A">
        <w:rPr>
          <w:rFonts w:ascii="Aptos" w:hAnsi="Aptos" w:cs="Calibri"/>
          <w:b/>
          <w:bCs/>
          <w:sz w:val="44"/>
          <w:szCs w:val="44"/>
        </w:rPr>
        <w:t xml:space="preserve">, </w:t>
      </w:r>
      <w:r w:rsidR="004B1AD8">
        <w:rPr>
          <w:rFonts w:ascii="Aptos" w:hAnsi="Aptos" w:cs="Calibri"/>
          <w:b/>
          <w:bCs/>
          <w:sz w:val="44"/>
          <w:szCs w:val="44"/>
        </w:rPr>
        <w:t xml:space="preserve">4 kategoride ‘uluslararası laboratuvar </w:t>
      </w:r>
      <w:proofErr w:type="spellStart"/>
      <w:r w:rsidR="004B1AD8">
        <w:rPr>
          <w:rFonts w:ascii="Aptos" w:hAnsi="Aptos" w:cs="Calibri"/>
          <w:b/>
          <w:bCs/>
          <w:sz w:val="44"/>
          <w:szCs w:val="44"/>
        </w:rPr>
        <w:t>ligi’nin</w:t>
      </w:r>
      <w:proofErr w:type="spellEnd"/>
      <w:r w:rsidR="004B1AD8">
        <w:rPr>
          <w:rFonts w:ascii="Aptos" w:hAnsi="Aptos" w:cs="Calibri"/>
          <w:b/>
          <w:bCs/>
          <w:sz w:val="44"/>
          <w:szCs w:val="44"/>
        </w:rPr>
        <w:t xml:space="preserve"> birincisi oldu </w:t>
      </w:r>
    </w:p>
    <w:p w14:paraId="219BD8EE" w14:textId="7CC9BD0D" w:rsidR="00B507F4" w:rsidRPr="00822486" w:rsidRDefault="006F178A" w:rsidP="0009112B">
      <w:pPr>
        <w:spacing w:line="276" w:lineRule="auto"/>
        <w:jc w:val="center"/>
        <w:rPr>
          <w:rFonts w:ascii="Aptos" w:hAnsi="Aptos" w:cs="Calibri"/>
          <w:b/>
          <w:bCs/>
          <w:sz w:val="26"/>
          <w:szCs w:val="26"/>
        </w:rPr>
      </w:pPr>
      <w:r>
        <w:rPr>
          <w:rFonts w:ascii="Aptos" w:hAnsi="Aptos" w:cs="Calibri"/>
          <w:b/>
          <w:bCs/>
          <w:sz w:val="26"/>
          <w:szCs w:val="26"/>
        </w:rPr>
        <w:t xml:space="preserve">Avusturyalı </w:t>
      </w:r>
      <w:proofErr w:type="spellStart"/>
      <w:r>
        <w:rPr>
          <w:rFonts w:ascii="Aptos" w:hAnsi="Aptos" w:cs="Calibri"/>
          <w:b/>
          <w:bCs/>
          <w:sz w:val="26"/>
          <w:szCs w:val="26"/>
        </w:rPr>
        <w:t>Geostats</w:t>
      </w:r>
      <w:proofErr w:type="spellEnd"/>
      <w:r>
        <w:rPr>
          <w:rFonts w:ascii="Aptos" w:hAnsi="Aptos" w:cs="Calibri"/>
          <w:b/>
          <w:bCs/>
          <w:sz w:val="26"/>
          <w:szCs w:val="26"/>
        </w:rPr>
        <w:t xml:space="preserve"> tarafından düzenlenen ve tüm dünyadan laboratuvarların </w:t>
      </w:r>
      <w:r w:rsidR="00400466">
        <w:rPr>
          <w:rFonts w:ascii="Aptos" w:hAnsi="Aptos" w:cs="Calibri"/>
          <w:b/>
          <w:bCs/>
          <w:sz w:val="26"/>
          <w:szCs w:val="26"/>
        </w:rPr>
        <w:t>yer aldığı</w:t>
      </w:r>
      <w:r w:rsidR="004B1AD8">
        <w:rPr>
          <w:rFonts w:ascii="Aptos" w:hAnsi="Aptos" w:cs="Calibri"/>
          <w:b/>
          <w:bCs/>
          <w:sz w:val="26"/>
          <w:szCs w:val="26"/>
        </w:rPr>
        <w:t>; sporda ‘lig usulü turnuva’ anlamına gelen ‘</w:t>
      </w:r>
      <w:proofErr w:type="spellStart"/>
      <w:r>
        <w:rPr>
          <w:rFonts w:ascii="Aptos" w:hAnsi="Aptos" w:cs="Calibri"/>
          <w:b/>
          <w:bCs/>
          <w:sz w:val="26"/>
          <w:szCs w:val="26"/>
        </w:rPr>
        <w:t>Round</w:t>
      </w:r>
      <w:proofErr w:type="spellEnd"/>
      <w:r>
        <w:rPr>
          <w:rFonts w:ascii="Aptos" w:hAnsi="Aptos" w:cs="Calibri"/>
          <w:b/>
          <w:bCs/>
          <w:sz w:val="26"/>
          <w:szCs w:val="26"/>
        </w:rPr>
        <w:t xml:space="preserve"> Robin</w:t>
      </w:r>
      <w:r w:rsidR="004B1AD8">
        <w:rPr>
          <w:rFonts w:ascii="Aptos" w:hAnsi="Aptos" w:cs="Calibri"/>
          <w:b/>
          <w:bCs/>
          <w:sz w:val="26"/>
          <w:szCs w:val="26"/>
        </w:rPr>
        <w:t xml:space="preserve">’de </w:t>
      </w:r>
      <w:r>
        <w:rPr>
          <w:rFonts w:ascii="Aptos" w:hAnsi="Aptos" w:cs="Calibri"/>
          <w:b/>
          <w:bCs/>
          <w:sz w:val="26"/>
          <w:szCs w:val="26"/>
        </w:rPr>
        <w:t xml:space="preserve">Eti Bakır </w:t>
      </w:r>
      <w:r w:rsidR="00C02811" w:rsidRPr="00822486">
        <w:rPr>
          <w:rFonts w:ascii="Aptos" w:hAnsi="Aptos" w:cs="Calibri"/>
          <w:b/>
          <w:bCs/>
          <w:sz w:val="26"/>
          <w:szCs w:val="26"/>
        </w:rPr>
        <w:t>Ar-</w:t>
      </w:r>
      <w:proofErr w:type="spellStart"/>
      <w:r w:rsidR="00C02811" w:rsidRPr="00822486">
        <w:rPr>
          <w:rFonts w:ascii="Aptos" w:hAnsi="Aptos" w:cs="Calibri"/>
          <w:b/>
          <w:bCs/>
          <w:sz w:val="26"/>
          <w:szCs w:val="26"/>
        </w:rPr>
        <w:t>Ge</w:t>
      </w:r>
      <w:proofErr w:type="spellEnd"/>
      <w:r w:rsidR="00C02811" w:rsidRPr="00822486">
        <w:rPr>
          <w:rFonts w:ascii="Aptos" w:hAnsi="Aptos" w:cs="Calibri"/>
          <w:b/>
          <w:bCs/>
          <w:sz w:val="26"/>
          <w:szCs w:val="26"/>
        </w:rPr>
        <w:t xml:space="preserve"> Merkezi</w:t>
      </w:r>
      <w:r>
        <w:rPr>
          <w:rFonts w:ascii="Aptos" w:hAnsi="Aptos" w:cs="Calibri"/>
          <w:b/>
          <w:bCs/>
          <w:sz w:val="26"/>
          <w:szCs w:val="26"/>
        </w:rPr>
        <w:t xml:space="preserve"> önemli başarılara imza attı. </w:t>
      </w:r>
      <w:r w:rsidR="00632121">
        <w:rPr>
          <w:rFonts w:ascii="Aptos" w:hAnsi="Aptos" w:cs="Calibri"/>
          <w:b/>
          <w:bCs/>
          <w:sz w:val="26"/>
          <w:szCs w:val="26"/>
        </w:rPr>
        <w:t>Çoklu elementlerden oluşan bir numunenin içinde yer alan minerallerin bulunmasını konu alan yarışmaya dünya çapında 226 laboratuvar katılırken, Eti Bakır Ar-</w:t>
      </w:r>
      <w:proofErr w:type="spellStart"/>
      <w:r w:rsidR="00632121">
        <w:rPr>
          <w:rFonts w:ascii="Aptos" w:hAnsi="Aptos" w:cs="Calibri"/>
          <w:b/>
          <w:bCs/>
          <w:sz w:val="26"/>
          <w:szCs w:val="26"/>
        </w:rPr>
        <w:t>Ge</w:t>
      </w:r>
      <w:proofErr w:type="spellEnd"/>
      <w:r w:rsidR="00632121">
        <w:rPr>
          <w:rFonts w:ascii="Aptos" w:hAnsi="Aptos" w:cs="Calibri"/>
          <w:b/>
          <w:bCs/>
          <w:sz w:val="26"/>
          <w:szCs w:val="26"/>
        </w:rPr>
        <w:t xml:space="preserve"> Merkezi 4 elementte sapmasız sonuca ulaşarak birinci oldu. </w:t>
      </w:r>
    </w:p>
    <w:p w14:paraId="1A805CE1" w14:textId="753764D7" w:rsidR="00CF4CF5" w:rsidRDefault="00F110E0" w:rsidP="0009112B">
      <w:pPr>
        <w:spacing w:line="276" w:lineRule="auto"/>
        <w:jc w:val="both"/>
        <w:rPr>
          <w:rFonts w:ascii="Aptos" w:hAnsi="Aptos" w:cs="Calibri"/>
          <w:sz w:val="22"/>
          <w:szCs w:val="22"/>
        </w:rPr>
      </w:pPr>
      <w:r w:rsidRPr="00822486">
        <w:rPr>
          <w:rFonts w:ascii="Aptos" w:hAnsi="Aptos" w:cs="Calibri"/>
          <w:sz w:val="22"/>
          <w:szCs w:val="22"/>
        </w:rPr>
        <w:t>Katma değerli sanayinin öncü şirketlerinden Eti Bakır</w:t>
      </w:r>
      <w:r w:rsidR="003B0D9E">
        <w:rPr>
          <w:rFonts w:ascii="Aptos" w:hAnsi="Aptos" w:cs="Calibri"/>
          <w:sz w:val="22"/>
          <w:szCs w:val="22"/>
        </w:rPr>
        <w:t>’ın</w:t>
      </w:r>
      <w:r w:rsidRPr="00822486">
        <w:rPr>
          <w:rFonts w:ascii="Aptos" w:hAnsi="Aptos" w:cs="Calibri"/>
          <w:sz w:val="22"/>
          <w:szCs w:val="22"/>
        </w:rPr>
        <w:t xml:space="preserve"> Ar-</w:t>
      </w:r>
      <w:proofErr w:type="spellStart"/>
      <w:r w:rsidRPr="00822486">
        <w:rPr>
          <w:rFonts w:ascii="Aptos" w:hAnsi="Aptos" w:cs="Calibri"/>
          <w:sz w:val="22"/>
          <w:szCs w:val="22"/>
        </w:rPr>
        <w:t>Ge</w:t>
      </w:r>
      <w:proofErr w:type="spellEnd"/>
      <w:r w:rsidRPr="00822486">
        <w:rPr>
          <w:rFonts w:ascii="Aptos" w:hAnsi="Aptos" w:cs="Calibri"/>
          <w:sz w:val="22"/>
          <w:szCs w:val="22"/>
        </w:rPr>
        <w:t xml:space="preserve"> </w:t>
      </w:r>
      <w:r w:rsidR="001D5C1E" w:rsidRPr="00822486">
        <w:rPr>
          <w:rFonts w:ascii="Aptos" w:hAnsi="Aptos" w:cs="Calibri"/>
          <w:sz w:val="22"/>
          <w:szCs w:val="22"/>
        </w:rPr>
        <w:t>Merkezi</w:t>
      </w:r>
      <w:r w:rsidR="00FD0047" w:rsidRPr="00822486">
        <w:rPr>
          <w:rFonts w:ascii="Aptos" w:hAnsi="Aptos" w:cs="Calibri"/>
          <w:sz w:val="22"/>
          <w:szCs w:val="22"/>
        </w:rPr>
        <w:t xml:space="preserve">, </w:t>
      </w:r>
      <w:r w:rsidRPr="00822486">
        <w:rPr>
          <w:rFonts w:ascii="Aptos" w:hAnsi="Aptos" w:cs="Calibri"/>
          <w:sz w:val="22"/>
          <w:szCs w:val="22"/>
        </w:rPr>
        <w:t xml:space="preserve">yürüttüğü analiz çalışmalarının doğruluğunu ve uluslararası standartlarla uyumunu teyit eden önemli bir başarıya imza attı. </w:t>
      </w:r>
      <w:r w:rsidR="00FD0047" w:rsidRPr="00822486">
        <w:rPr>
          <w:rFonts w:ascii="Aptos" w:hAnsi="Aptos" w:cs="Calibri"/>
          <w:sz w:val="22"/>
          <w:szCs w:val="22"/>
        </w:rPr>
        <w:t xml:space="preserve">Küresel madencilik sektörünün önde gelen akredite kuruluşlarından olan Avustralyalı </w:t>
      </w:r>
      <w:proofErr w:type="spellStart"/>
      <w:r w:rsidR="00FD0047" w:rsidRPr="00822486">
        <w:rPr>
          <w:rFonts w:ascii="Aptos" w:hAnsi="Aptos" w:cs="Calibri"/>
          <w:sz w:val="22"/>
          <w:szCs w:val="22"/>
        </w:rPr>
        <w:t>Geostats</w:t>
      </w:r>
      <w:proofErr w:type="spellEnd"/>
      <w:r w:rsidR="00FD0047" w:rsidRPr="00822486">
        <w:rPr>
          <w:rFonts w:ascii="Aptos" w:hAnsi="Aptos" w:cs="Calibri"/>
          <w:sz w:val="22"/>
          <w:szCs w:val="22"/>
        </w:rPr>
        <w:t xml:space="preserve"> </w:t>
      </w:r>
      <w:r w:rsidRPr="00822486">
        <w:rPr>
          <w:rFonts w:ascii="Aptos" w:hAnsi="Aptos" w:cs="Calibri"/>
          <w:sz w:val="22"/>
          <w:szCs w:val="22"/>
        </w:rPr>
        <w:t xml:space="preserve">tarafından gerçekleştirilen </w:t>
      </w:r>
      <w:r w:rsidR="004B1AD8">
        <w:rPr>
          <w:rFonts w:ascii="Aptos" w:hAnsi="Aptos" w:cs="Calibri"/>
          <w:sz w:val="22"/>
          <w:szCs w:val="22"/>
        </w:rPr>
        <w:t>laboratuvarlar arası ‘</w:t>
      </w:r>
      <w:proofErr w:type="spellStart"/>
      <w:r w:rsidRPr="00822486">
        <w:rPr>
          <w:rFonts w:ascii="Aptos" w:hAnsi="Aptos" w:cs="Calibri"/>
          <w:sz w:val="22"/>
          <w:szCs w:val="22"/>
        </w:rPr>
        <w:t>Round</w:t>
      </w:r>
      <w:proofErr w:type="spellEnd"/>
      <w:r w:rsidRPr="00822486">
        <w:rPr>
          <w:rFonts w:ascii="Aptos" w:hAnsi="Aptos" w:cs="Calibri"/>
          <w:sz w:val="22"/>
          <w:szCs w:val="22"/>
        </w:rPr>
        <w:t xml:space="preserve"> Robin</w:t>
      </w:r>
      <w:r w:rsidR="004B1AD8">
        <w:rPr>
          <w:rFonts w:ascii="Aptos" w:hAnsi="Aptos" w:cs="Calibri"/>
          <w:sz w:val="22"/>
          <w:szCs w:val="22"/>
        </w:rPr>
        <w:t>’e</w:t>
      </w:r>
      <w:r w:rsidRPr="00822486">
        <w:rPr>
          <w:rFonts w:ascii="Aptos" w:hAnsi="Aptos" w:cs="Calibri"/>
          <w:sz w:val="22"/>
          <w:szCs w:val="22"/>
        </w:rPr>
        <w:t xml:space="preserve"> katılan Eti Bakır</w:t>
      </w:r>
      <w:r w:rsidR="00FD0047" w:rsidRPr="00822486">
        <w:rPr>
          <w:rFonts w:ascii="Aptos" w:hAnsi="Aptos" w:cs="Calibri"/>
          <w:sz w:val="22"/>
          <w:szCs w:val="22"/>
        </w:rPr>
        <w:t xml:space="preserve"> Ar-</w:t>
      </w:r>
      <w:proofErr w:type="spellStart"/>
      <w:r w:rsidR="00FD0047" w:rsidRPr="00822486">
        <w:rPr>
          <w:rFonts w:ascii="Aptos" w:hAnsi="Aptos" w:cs="Calibri"/>
          <w:sz w:val="22"/>
          <w:szCs w:val="22"/>
        </w:rPr>
        <w:t>Ge</w:t>
      </w:r>
      <w:proofErr w:type="spellEnd"/>
      <w:r w:rsidR="00FD0047" w:rsidRPr="00822486">
        <w:rPr>
          <w:rFonts w:ascii="Aptos" w:hAnsi="Aptos" w:cs="Calibri"/>
          <w:sz w:val="22"/>
          <w:szCs w:val="22"/>
        </w:rPr>
        <w:t xml:space="preserve"> </w:t>
      </w:r>
      <w:r w:rsidR="001D5C1E" w:rsidRPr="00822486">
        <w:rPr>
          <w:rFonts w:ascii="Aptos" w:hAnsi="Aptos" w:cs="Calibri"/>
          <w:sz w:val="22"/>
          <w:szCs w:val="22"/>
        </w:rPr>
        <w:t>Merkezi</w:t>
      </w:r>
      <w:r w:rsidRPr="00822486">
        <w:rPr>
          <w:rFonts w:ascii="Aptos" w:hAnsi="Aptos" w:cs="Calibri"/>
          <w:sz w:val="22"/>
          <w:szCs w:val="22"/>
        </w:rPr>
        <w:t xml:space="preserve">, </w:t>
      </w:r>
      <w:r w:rsidR="004B1AD8">
        <w:rPr>
          <w:rFonts w:ascii="Aptos" w:hAnsi="Aptos" w:cs="Calibri"/>
          <w:sz w:val="22"/>
          <w:szCs w:val="22"/>
        </w:rPr>
        <w:t xml:space="preserve">altın, bakır, gümüş ve kurşunda </w:t>
      </w:r>
      <w:r w:rsidR="00CF4CF5">
        <w:rPr>
          <w:rFonts w:ascii="Aptos" w:hAnsi="Aptos" w:cs="Calibri"/>
          <w:sz w:val="22"/>
          <w:szCs w:val="22"/>
        </w:rPr>
        <w:t>tam sonuca ulaşarak 226 laboratuvar arasında birinci oldu.</w:t>
      </w:r>
    </w:p>
    <w:p w14:paraId="5628D5DE" w14:textId="7A11E104" w:rsidR="00CF4CF5" w:rsidRDefault="00CF4CF5" w:rsidP="0009112B">
      <w:pPr>
        <w:spacing w:line="276" w:lineRule="auto"/>
        <w:jc w:val="both"/>
        <w:rPr>
          <w:rFonts w:ascii="Aptos" w:hAnsi="Aptos" w:cs="Calibri"/>
          <w:sz w:val="22"/>
          <w:szCs w:val="22"/>
        </w:rPr>
      </w:pPr>
      <w:r w:rsidRPr="00914B2A">
        <w:rPr>
          <w:rFonts w:ascii="Aptos" w:hAnsi="Aptos" w:cs="Calibri"/>
          <w:b/>
          <w:bCs/>
          <w:sz w:val="22"/>
          <w:szCs w:val="22"/>
        </w:rPr>
        <w:t>Eti Bakır Ar-</w:t>
      </w:r>
      <w:proofErr w:type="spellStart"/>
      <w:r w:rsidRPr="00914B2A">
        <w:rPr>
          <w:rFonts w:ascii="Aptos" w:hAnsi="Aptos" w:cs="Calibri"/>
          <w:b/>
          <w:bCs/>
          <w:sz w:val="22"/>
          <w:szCs w:val="22"/>
        </w:rPr>
        <w:t>Ge</w:t>
      </w:r>
      <w:proofErr w:type="spellEnd"/>
      <w:r w:rsidRPr="00914B2A">
        <w:rPr>
          <w:rFonts w:ascii="Aptos" w:hAnsi="Aptos" w:cs="Calibri"/>
          <w:b/>
          <w:bCs/>
          <w:sz w:val="22"/>
          <w:szCs w:val="22"/>
        </w:rPr>
        <w:t xml:space="preserve"> Merkezi Direktörü İbrahim Göktaş,</w:t>
      </w:r>
      <w:r>
        <w:rPr>
          <w:rFonts w:ascii="Aptos" w:hAnsi="Aptos" w:cs="Calibri"/>
          <w:sz w:val="22"/>
          <w:szCs w:val="22"/>
        </w:rPr>
        <w:t xml:space="preserve"> bu sonucun kendileri için uluslararası arenada önemli bir referans sağlayacağını anlatarak, şu bilgileri verdi: “Yarışmada</w:t>
      </w:r>
      <w:r w:rsidR="008F65BF">
        <w:rPr>
          <w:rFonts w:ascii="Aptos" w:hAnsi="Aptos" w:cs="Calibri"/>
          <w:sz w:val="22"/>
          <w:szCs w:val="22"/>
        </w:rPr>
        <w:t>,</w:t>
      </w:r>
      <w:r>
        <w:rPr>
          <w:rFonts w:ascii="Aptos" w:hAnsi="Aptos" w:cs="Calibri"/>
          <w:sz w:val="22"/>
          <w:szCs w:val="22"/>
        </w:rPr>
        <w:t xml:space="preserve"> içinde farklı elementlerin olduğu numuneler sunuluyor. Her laboratuvar kendi konusunda bu element paketlerinden birini seçiyor. Biz içinde altın, gümüş, kobalt, demir, kükürt, bakır</w:t>
      </w:r>
      <w:r w:rsidR="00FC4B84">
        <w:rPr>
          <w:rFonts w:ascii="Aptos" w:hAnsi="Aptos" w:cs="Calibri"/>
          <w:sz w:val="22"/>
          <w:szCs w:val="22"/>
        </w:rPr>
        <w:t>,</w:t>
      </w:r>
      <w:r>
        <w:rPr>
          <w:rFonts w:ascii="Aptos" w:hAnsi="Aptos" w:cs="Calibri"/>
          <w:sz w:val="22"/>
          <w:szCs w:val="22"/>
        </w:rPr>
        <w:t xml:space="preserve"> kurşun</w:t>
      </w:r>
      <w:r w:rsidR="00FC4B84">
        <w:rPr>
          <w:rFonts w:ascii="Aptos" w:hAnsi="Aptos" w:cs="Calibri"/>
          <w:sz w:val="22"/>
          <w:szCs w:val="22"/>
        </w:rPr>
        <w:t>, nikel ve arsenik</w:t>
      </w:r>
      <w:r>
        <w:rPr>
          <w:rFonts w:ascii="Aptos" w:hAnsi="Aptos" w:cs="Calibri"/>
          <w:sz w:val="22"/>
          <w:szCs w:val="22"/>
        </w:rPr>
        <w:t xml:space="preserve"> olan bir numune seçtik. Bu numuneler daha önce kendileri tarafından incelenmiş ve içindeki oran</w:t>
      </w:r>
      <w:r w:rsidR="008F65BF">
        <w:rPr>
          <w:rFonts w:ascii="Aptos" w:hAnsi="Aptos" w:cs="Calibri"/>
          <w:sz w:val="22"/>
          <w:szCs w:val="22"/>
        </w:rPr>
        <w:t>lar</w:t>
      </w:r>
      <w:r>
        <w:rPr>
          <w:rFonts w:ascii="Aptos" w:hAnsi="Aptos" w:cs="Calibri"/>
          <w:sz w:val="22"/>
          <w:szCs w:val="22"/>
        </w:rPr>
        <w:t xml:space="preserve">ı belgelenmiş numuneler. </w:t>
      </w:r>
      <w:r w:rsidR="008F65BF">
        <w:rPr>
          <w:rFonts w:ascii="Aptos" w:hAnsi="Aptos" w:cs="Calibri"/>
          <w:sz w:val="22"/>
          <w:szCs w:val="22"/>
        </w:rPr>
        <w:t xml:space="preserve">Başarı kazanmış olabilmek için en fazla </w:t>
      </w:r>
      <w:r>
        <w:rPr>
          <w:rFonts w:ascii="Aptos" w:hAnsi="Aptos" w:cs="Calibri"/>
          <w:sz w:val="22"/>
          <w:szCs w:val="22"/>
        </w:rPr>
        <w:t>+3, -3 standart sapma</w:t>
      </w:r>
      <w:r w:rsidR="003B0D9E">
        <w:rPr>
          <w:rFonts w:ascii="Aptos" w:hAnsi="Aptos" w:cs="Calibri"/>
          <w:sz w:val="22"/>
          <w:szCs w:val="22"/>
        </w:rPr>
        <w:t xml:space="preserve">yla bu oranlara ulaşmak gerekiyor. </w:t>
      </w:r>
      <w:r w:rsidR="008F65BF">
        <w:rPr>
          <w:rFonts w:ascii="Aptos" w:hAnsi="Aptos" w:cs="Calibri"/>
          <w:sz w:val="22"/>
          <w:szCs w:val="22"/>
        </w:rPr>
        <w:t xml:space="preserve">Tek bir numune veriliyor, yani herhangi bir hata yapıldığında geri dönüşü mümkün değil. Aynı numuneyi inceleyen laboratuvarlar olduğu gibi farklı bir element gruplarını inceleyen laboratuvarlar da bulunuyor. Ancak herhangi bir element aynıysa onunla da yarışıyorsunuz. </w:t>
      </w:r>
      <w:r>
        <w:rPr>
          <w:rFonts w:ascii="Aptos" w:hAnsi="Aptos" w:cs="Calibri"/>
          <w:sz w:val="22"/>
          <w:szCs w:val="22"/>
        </w:rPr>
        <w:t>‘</w:t>
      </w:r>
      <w:proofErr w:type="spellStart"/>
      <w:r>
        <w:rPr>
          <w:rFonts w:ascii="Aptos" w:hAnsi="Aptos" w:cs="Calibri"/>
          <w:sz w:val="22"/>
          <w:szCs w:val="22"/>
        </w:rPr>
        <w:t>Round</w:t>
      </w:r>
      <w:proofErr w:type="spellEnd"/>
      <w:r>
        <w:rPr>
          <w:rFonts w:ascii="Aptos" w:hAnsi="Aptos" w:cs="Calibri"/>
          <w:sz w:val="22"/>
          <w:szCs w:val="22"/>
        </w:rPr>
        <w:t xml:space="preserve"> Robin’ adı da buradan geliyor</w:t>
      </w:r>
      <w:r w:rsidR="008F65BF">
        <w:rPr>
          <w:rFonts w:ascii="Aptos" w:hAnsi="Aptos" w:cs="Calibri"/>
          <w:sz w:val="22"/>
          <w:szCs w:val="22"/>
        </w:rPr>
        <w:t>.</w:t>
      </w:r>
      <w:r w:rsidR="00206928">
        <w:rPr>
          <w:rFonts w:ascii="Aptos" w:hAnsi="Aptos" w:cs="Calibri"/>
          <w:sz w:val="22"/>
          <w:szCs w:val="22"/>
        </w:rPr>
        <w:t xml:space="preserve"> Biz 4 elementte standart sapmasız tam sonuca ulaşarak birinci olduk. Diğer elementleri de dahil ettiğimizde ortalama standart sapmamız +1, -1 olarak gerçekleşti.</w:t>
      </w:r>
      <w:r>
        <w:rPr>
          <w:rFonts w:ascii="Aptos" w:hAnsi="Aptos" w:cs="Calibri"/>
          <w:sz w:val="22"/>
          <w:szCs w:val="22"/>
        </w:rPr>
        <w:t xml:space="preserve">” </w:t>
      </w:r>
    </w:p>
    <w:p w14:paraId="6BF93020" w14:textId="134CF6A4" w:rsidR="00D1440C" w:rsidRPr="00822486" w:rsidRDefault="00D1440C" w:rsidP="0009112B">
      <w:pPr>
        <w:spacing w:line="276" w:lineRule="auto"/>
        <w:jc w:val="both"/>
        <w:rPr>
          <w:rFonts w:ascii="Aptos" w:hAnsi="Aptos" w:cs="Calibri"/>
          <w:b/>
          <w:bCs/>
          <w:sz w:val="22"/>
          <w:szCs w:val="22"/>
        </w:rPr>
      </w:pPr>
      <w:r w:rsidRPr="00822486">
        <w:rPr>
          <w:rFonts w:ascii="Aptos" w:hAnsi="Aptos" w:cs="Calibri"/>
          <w:b/>
          <w:bCs/>
          <w:sz w:val="22"/>
          <w:szCs w:val="22"/>
        </w:rPr>
        <w:t>AB PROJELERİNDE YER ALACAK</w:t>
      </w:r>
    </w:p>
    <w:p w14:paraId="4BB212EF" w14:textId="673D5646" w:rsidR="00822486" w:rsidRPr="00822486" w:rsidRDefault="00D1440C" w:rsidP="0009112B">
      <w:pPr>
        <w:spacing w:line="276" w:lineRule="auto"/>
        <w:jc w:val="both"/>
        <w:rPr>
          <w:rFonts w:ascii="Aptos" w:hAnsi="Aptos" w:cs="Calibri"/>
          <w:sz w:val="22"/>
          <w:szCs w:val="22"/>
        </w:rPr>
      </w:pPr>
      <w:r w:rsidRPr="00822486">
        <w:rPr>
          <w:rFonts w:ascii="Aptos" w:hAnsi="Aptos" w:cs="Calibri"/>
          <w:sz w:val="22"/>
          <w:szCs w:val="22"/>
        </w:rPr>
        <w:t>Yarışmadan alınan başarılı sonucun</w:t>
      </w:r>
      <w:r w:rsidR="00AA3C6E">
        <w:rPr>
          <w:rFonts w:ascii="Aptos" w:hAnsi="Aptos" w:cs="Calibri"/>
          <w:sz w:val="22"/>
          <w:szCs w:val="22"/>
        </w:rPr>
        <w:t>, uluslararası standartlara uygun bir Ar-</w:t>
      </w:r>
      <w:proofErr w:type="spellStart"/>
      <w:r w:rsidR="00AA3C6E">
        <w:rPr>
          <w:rFonts w:ascii="Aptos" w:hAnsi="Aptos" w:cs="Calibri"/>
          <w:sz w:val="22"/>
          <w:szCs w:val="22"/>
        </w:rPr>
        <w:t>Ge</w:t>
      </w:r>
      <w:proofErr w:type="spellEnd"/>
      <w:r w:rsidR="00AA3C6E">
        <w:rPr>
          <w:rFonts w:ascii="Aptos" w:hAnsi="Aptos" w:cs="Calibri"/>
          <w:sz w:val="22"/>
          <w:szCs w:val="22"/>
        </w:rPr>
        <w:t xml:space="preserve"> Merkezi olduklarının kanıtı olduğunu ifade eden Göktaş, “Bu yarışmalara önümüzdeki dönemde de katılmaya devam edeceğiz. </w:t>
      </w:r>
      <w:r w:rsidRPr="00822486">
        <w:rPr>
          <w:rFonts w:ascii="Aptos" w:hAnsi="Aptos" w:cs="Calibri"/>
          <w:sz w:val="22"/>
          <w:szCs w:val="22"/>
        </w:rPr>
        <w:t>Üniversite-sanayi iş</w:t>
      </w:r>
      <w:r w:rsidR="00AA3C6E">
        <w:rPr>
          <w:rFonts w:ascii="Aptos" w:hAnsi="Aptos" w:cs="Calibri"/>
          <w:sz w:val="22"/>
          <w:szCs w:val="22"/>
        </w:rPr>
        <w:t xml:space="preserve"> </w:t>
      </w:r>
      <w:r w:rsidRPr="00822486">
        <w:rPr>
          <w:rFonts w:ascii="Aptos" w:hAnsi="Aptos" w:cs="Calibri"/>
          <w:sz w:val="22"/>
          <w:szCs w:val="22"/>
        </w:rPr>
        <w:t>birli</w:t>
      </w:r>
      <w:r w:rsidR="00AA3C6E">
        <w:rPr>
          <w:rFonts w:ascii="Aptos" w:hAnsi="Aptos" w:cs="Calibri"/>
          <w:sz w:val="22"/>
          <w:szCs w:val="22"/>
        </w:rPr>
        <w:t xml:space="preserve">kleri alanında yeni projelerimiz olacak. </w:t>
      </w:r>
      <w:r w:rsidRPr="00822486">
        <w:rPr>
          <w:rFonts w:ascii="Aptos" w:hAnsi="Aptos" w:cs="Calibri"/>
          <w:sz w:val="22"/>
          <w:szCs w:val="22"/>
        </w:rPr>
        <w:t xml:space="preserve">AB destekli geri dönüşüm projelerine ve Ufuk Avrupa </w:t>
      </w:r>
      <w:r w:rsidR="00163DE1">
        <w:rPr>
          <w:rFonts w:ascii="Aptos" w:hAnsi="Aptos" w:cs="Calibri"/>
          <w:sz w:val="22"/>
          <w:szCs w:val="22"/>
        </w:rPr>
        <w:t>(Horizon Europe) programlarına başvurular</w:t>
      </w:r>
      <w:r w:rsidR="003B0D9E">
        <w:rPr>
          <w:rFonts w:ascii="Aptos" w:hAnsi="Aptos" w:cs="Calibri"/>
          <w:sz w:val="22"/>
          <w:szCs w:val="22"/>
        </w:rPr>
        <w:t>da bulunacağız</w:t>
      </w:r>
      <w:r w:rsidR="00163DE1">
        <w:rPr>
          <w:rFonts w:ascii="Aptos" w:hAnsi="Aptos" w:cs="Calibri"/>
          <w:sz w:val="22"/>
          <w:szCs w:val="22"/>
        </w:rPr>
        <w:t xml:space="preserve">. </w:t>
      </w:r>
      <w:r w:rsidR="00EF16AD" w:rsidRPr="00822486">
        <w:rPr>
          <w:rFonts w:ascii="Aptos" w:hAnsi="Aptos" w:cs="Calibri"/>
          <w:sz w:val="22"/>
          <w:szCs w:val="22"/>
        </w:rPr>
        <w:t xml:space="preserve">TÜBİTAK’ın 1832 Sanayide Yeşil Dönüşüm </w:t>
      </w:r>
      <w:proofErr w:type="spellStart"/>
      <w:r w:rsidR="00EF16AD" w:rsidRPr="00822486">
        <w:rPr>
          <w:rFonts w:ascii="Aptos" w:hAnsi="Aptos" w:cs="Calibri"/>
          <w:sz w:val="22"/>
          <w:szCs w:val="22"/>
        </w:rPr>
        <w:t>Çağrısı</w:t>
      </w:r>
      <w:r w:rsidR="00163DE1">
        <w:rPr>
          <w:rFonts w:ascii="Aptos" w:hAnsi="Aptos" w:cs="Calibri"/>
          <w:sz w:val="22"/>
          <w:szCs w:val="22"/>
        </w:rPr>
        <w:t>’na</w:t>
      </w:r>
      <w:proofErr w:type="spellEnd"/>
      <w:r w:rsidR="00EF16AD" w:rsidRPr="00822486">
        <w:rPr>
          <w:rFonts w:ascii="Aptos" w:hAnsi="Aptos" w:cs="Calibri"/>
          <w:sz w:val="22"/>
          <w:szCs w:val="22"/>
        </w:rPr>
        <w:t xml:space="preserve"> </w:t>
      </w:r>
      <w:r w:rsidR="00163DE1">
        <w:rPr>
          <w:rFonts w:ascii="Aptos" w:hAnsi="Aptos" w:cs="Calibri"/>
          <w:sz w:val="22"/>
          <w:szCs w:val="22"/>
        </w:rPr>
        <w:t xml:space="preserve">hazırlanıyoruz. </w:t>
      </w:r>
      <w:proofErr w:type="spellStart"/>
      <w:r w:rsidR="00EF16AD" w:rsidRPr="00822486">
        <w:rPr>
          <w:rFonts w:ascii="Aptos" w:hAnsi="Aptos" w:cs="Calibri"/>
          <w:sz w:val="22"/>
          <w:szCs w:val="22"/>
        </w:rPr>
        <w:t>Round</w:t>
      </w:r>
      <w:proofErr w:type="spellEnd"/>
      <w:r w:rsidR="00EF16AD" w:rsidRPr="00822486">
        <w:rPr>
          <w:rFonts w:ascii="Aptos" w:hAnsi="Aptos" w:cs="Calibri"/>
          <w:sz w:val="22"/>
          <w:szCs w:val="22"/>
        </w:rPr>
        <w:t xml:space="preserve"> Robin başarısı ile analiz altyapımız ve uzman kadromuzun uluslararası standartlarda doğruluk ve güvenilirlik sunma yaklaşımını bir kez daha teyit etmiş olduk. Gelecek dönemde yürüteceğimiz ve içinde yer alacağımız projelerle de Eti Bakır Ar-</w:t>
      </w:r>
      <w:proofErr w:type="spellStart"/>
      <w:r w:rsidR="00EF16AD" w:rsidRPr="00822486">
        <w:rPr>
          <w:rFonts w:ascii="Aptos" w:hAnsi="Aptos" w:cs="Calibri"/>
          <w:sz w:val="22"/>
          <w:szCs w:val="22"/>
        </w:rPr>
        <w:t>Ge</w:t>
      </w:r>
      <w:proofErr w:type="spellEnd"/>
      <w:r w:rsidR="00EF16AD" w:rsidRPr="00822486">
        <w:rPr>
          <w:rFonts w:ascii="Aptos" w:hAnsi="Aptos" w:cs="Calibri"/>
          <w:sz w:val="22"/>
          <w:szCs w:val="22"/>
        </w:rPr>
        <w:t xml:space="preserve"> Merkezi’nin yetkinliğini göstereceğiz” d</w:t>
      </w:r>
      <w:r w:rsidR="00163DE1">
        <w:rPr>
          <w:rFonts w:ascii="Aptos" w:hAnsi="Aptos" w:cs="Calibri"/>
          <w:sz w:val="22"/>
          <w:szCs w:val="22"/>
        </w:rPr>
        <w:t>iye konuştu</w:t>
      </w:r>
      <w:r w:rsidR="00EF16AD" w:rsidRPr="00822486">
        <w:rPr>
          <w:rFonts w:ascii="Aptos" w:hAnsi="Aptos" w:cs="Calibri"/>
          <w:sz w:val="22"/>
          <w:szCs w:val="22"/>
        </w:rPr>
        <w:t>.</w:t>
      </w:r>
    </w:p>
    <w:sectPr w:rsidR="00822486" w:rsidRPr="00822486" w:rsidSect="00914B2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62"/>
    <w:rsid w:val="00024D70"/>
    <w:rsid w:val="0009112B"/>
    <w:rsid w:val="00154BE2"/>
    <w:rsid w:val="00163DE1"/>
    <w:rsid w:val="001B5012"/>
    <w:rsid w:val="001D5C1E"/>
    <w:rsid w:val="00206928"/>
    <w:rsid w:val="00277F84"/>
    <w:rsid w:val="002C6566"/>
    <w:rsid w:val="002D3D9E"/>
    <w:rsid w:val="003B0D9E"/>
    <w:rsid w:val="00400466"/>
    <w:rsid w:val="004118A7"/>
    <w:rsid w:val="004B1AD8"/>
    <w:rsid w:val="0062282C"/>
    <w:rsid w:val="00632121"/>
    <w:rsid w:val="00662A3B"/>
    <w:rsid w:val="0069249F"/>
    <w:rsid w:val="006F178A"/>
    <w:rsid w:val="007739B0"/>
    <w:rsid w:val="00784DCB"/>
    <w:rsid w:val="00821D27"/>
    <w:rsid w:val="00822486"/>
    <w:rsid w:val="008957A7"/>
    <w:rsid w:val="008F65BF"/>
    <w:rsid w:val="00914B2A"/>
    <w:rsid w:val="009B7B62"/>
    <w:rsid w:val="00A0702C"/>
    <w:rsid w:val="00A11134"/>
    <w:rsid w:val="00A235EE"/>
    <w:rsid w:val="00A5678A"/>
    <w:rsid w:val="00AA3C6E"/>
    <w:rsid w:val="00AC3285"/>
    <w:rsid w:val="00B507F4"/>
    <w:rsid w:val="00BC2F0F"/>
    <w:rsid w:val="00C02811"/>
    <w:rsid w:val="00C92D6F"/>
    <w:rsid w:val="00CC58CC"/>
    <w:rsid w:val="00CF4CF5"/>
    <w:rsid w:val="00D1440C"/>
    <w:rsid w:val="00D8723B"/>
    <w:rsid w:val="00DB4814"/>
    <w:rsid w:val="00DB53C4"/>
    <w:rsid w:val="00EF16AD"/>
    <w:rsid w:val="00F110E0"/>
    <w:rsid w:val="00F16325"/>
    <w:rsid w:val="00F4430F"/>
    <w:rsid w:val="00FA0F77"/>
    <w:rsid w:val="00FC4B84"/>
    <w:rsid w:val="00FD0047"/>
    <w:rsid w:val="053D5ED4"/>
    <w:rsid w:val="11A34075"/>
    <w:rsid w:val="473840A0"/>
    <w:rsid w:val="4FBADBC2"/>
    <w:rsid w:val="5C86DACE"/>
    <w:rsid w:val="5C928D07"/>
    <w:rsid w:val="5EE640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653A"/>
  <w15:chartTrackingRefBased/>
  <w15:docId w15:val="{6C0BF1B0-17DD-48F4-B669-4C20E551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B7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B7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B7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B7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B7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B7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B7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B7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B7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B7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B7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B7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B7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B7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B7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B7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B7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B7B62"/>
    <w:rPr>
      <w:rFonts w:eastAsiaTheme="majorEastAsia" w:cstheme="majorBidi"/>
      <w:color w:val="272727" w:themeColor="text1" w:themeTint="D8"/>
    </w:rPr>
  </w:style>
  <w:style w:type="paragraph" w:styleId="KonuBal">
    <w:name w:val="Title"/>
    <w:basedOn w:val="Normal"/>
    <w:next w:val="Normal"/>
    <w:link w:val="KonuBalChar"/>
    <w:uiPriority w:val="10"/>
    <w:qFormat/>
    <w:rsid w:val="009B7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B7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B7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B7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B7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B7B62"/>
    <w:rPr>
      <w:i/>
      <w:iCs/>
      <w:color w:val="404040" w:themeColor="text1" w:themeTint="BF"/>
    </w:rPr>
  </w:style>
  <w:style w:type="paragraph" w:styleId="ListeParagraf">
    <w:name w:val="List Paragraph"/>
    <w:basedOn w:val="Normal"/>
    <w:uiPriority w:val="34"/>
    <w:qFormat/>
    <w:rsid w:val="009B7B62"/>
    <w:pPr>
      <w:ind w:left="720"/>
      <w:contextualSpacing/>
    </w:pPr>
  </w:style>
  <w:style w:type="character" w:styleId="GlVurgulama">
    <w:name w:val="Intense Emphasis"/>
    <w:basedOn w:val="VarsaylanParagrafYazTipi"/>
    <w:uiPriority w:val="21"/>
    <w:qFormat/>
    <w:rsid w:val="009B7B62"/>
    <w:rPr>
      <w:i/>
      <w:iCs/>
      <w:color w:val="0F4761" w:themeColor="accent1" w:themeShade="BF"/>
    </w:rPr>
  </w:style>
  <w:style w:type="paragraph" w:styleId="GlAlnt">
    <w:name w:val="Intense Quote"/>
    <w:basedOn w:val="Normal"/>
    <w:next w:val="Normal"/>
    <w:link w:val="GlAlntChar"/>
    <w:uiPriority w:val="30"/>
    <w:qFormat/>
    <w:rsid w:val="009B7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B7B62"/>
    <w:rPr>
      <w:i/>
      <w:iCs/>
      <w:color w:val="0F4761" w:themeColor="accent1" w:themeShade="BF"/>
    </w:rPr>
  </w:style>
  <w:style w:type="character" w:styleId="GlBavuru">
    <w:name w:val="Intense Reference"/>
    <w:basedOn w:val="VarsaylanParagrafYazTipi"/>
    <w:uiPriority w:val="32"/>
    <w:qFormat/>
    <w:rsid w:val="009B7B62"/>
    <w:rPr>
      <w:b/>
      <w:bCs/>
      <w:smallCaps/>
      <w:color w:val="0F4761" w:themeColor="accent1" w:themeShade="BF"/>
      <w:spacing w:val="5"/>
    </w:rPr>
  </w:style>
  <w:style w:type="paragraph" w:styleId="Dzeltme">
    <w:name w:val="Revision"/>
    <w:hidden/>
    <w:uiPriority w:val="99"/>
    <w:semiHidden/>
    <w:rsid w:val="006F17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9375FC-DD49-4A10-9573-E70439E7F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71409-7B0D-41B9-81AA-C16C8E4A61DD}">
  <ds:schemaRefs>
    <ds:schemaRef ds:uri="http://schemas.microsoft.com/sharepoint/v3/contenttype/forms"/>
  </ds:schemaRefs>
</ds:datastoreItem>
</file>

<file path=customXml/itemProps3.xml><?xml version="1.0" encoding="utf-8"?>
<ds:datastoreItem xmlns:ds="http://schemas.openxmlformats.org/officeDocument/2006/customXml" ds:itemID="{18ED5D3C-8D3D-455F-8DB0-203963D16814}">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425</Words>
  <Characters>2424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Bora</dc:creator>
  <cp:keywords/>
  <dc:description/>
  <cp:lastModifiedBy>Ebru ERDOGAN</cp:lastModifiedBy>
  <cp:revision>38</cp:revision>
  <dcterms:created xsi:type="dcterms:W3CDTF">2026-01-19T09:03:00Z</dcterms:created>
  <dcterms:modified xsi:type="dcterms:W3CDTF">2026-03-26T06:26:00Z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