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8F2A0" w14:textId="45809F65" w:rsidR="00F14CFC" w:rsidRDefault="00F14CFC" w:rsidP="00F14CFC">
      <w:pPr>
        <w:rPr>
          <w:rFonts w:ascii="Calibri" w:hAnsi="Calibri" w:cs="Calibri"/>
        </w:rPr>
      </w:pPr>
      <w:r>
        <w:rPr>
          <w:noProof/>
        </w:rPr>
        <w:drawing>
          <wp:inline distT="0" distB="0" distL="0" distR="0" wp14:anchorId="726FB32A" wp14:editId="213AFEBD">
            <wp:extent cx="3196424" cy="480253"/>
            <wp:effectExtent l="0" t="0" r="4445" b="0"/>
            <wp:docPr id="1" name="Resim 1" descr="metin, yazı tipi,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yazı tipi, logo, grafik içeren bir resim&#10;&#10;Yapay zeka tarafından oluşturulmuş içerik yanlış olabili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3470" cy="494834"/>
                    </a:xfrm>
                    <a:prstGeom prst="rect">
                      <a:avLst/>
                    </a:prstGeom>
                    <a:noFill/>
                    <a:ln>
                      <a:noFill/>
                    </a:ln>
                  </pic:spPr>
                </pic:pic>
              </a:graphicData>
            </a:graphic>
          </wp:inline>
        </w:drawing>
      </w:r>
    </w:p>
    <w:p w14:paraId="736B6E25" w14:textId="79ECB5C3" w:rsidR="00D71ABA" w:rsidRPr="00D71ABA" w:rsidRDefault="008C09E7" w:rsidP="00D71ABA">
      <w:pPr>
        <w:jc w:val="right"/>
        <w:rPr>
          <w:rFonts w:ascii="Calibri" w:hAnsi="Calibri" w:cs="Calibri"/>
        </w:rPr>
      </w:pPr>
      <w:r>
        <w:rPr>
          <w:rFonts w:ascii="Calibri" w:hAnsi="Calibri" w:cs="Calibri"/>
        </w:rPr>
        <w:t>27</w:t>
      </w:r>
      <w:r w:rsidR="00D71ABA">
        <w:rPr>
          <w:rFonts w:ascii="Calibri" w:hAnsi="Calibri" w:cs="Calibri"/>
        </w:rPr>
        <w:t xml:space="preserve"> Ocak 2026</w:t>
      </w:r>
    </w:p>
    <w:p w14:paraId="57CB0307" w14:textId="218B851E" w:rsidR="002D3D9E" w:rsidRDefault="00406084" w:rsidP="0082754B">
      <w:pPr>
        <w:jc w:val="center"/>
        <w:rPr>
          <w:rFonts w:ascii="Calibri" w:hAnsi="Calibri" w:cs="Calibri"/>
          <w:b/>
          <w:bCs/>
          <w:sz w:val="42"/>
          <w:szCs w:val="42"/>
        </w:rPr>
      </w:pPr>
      <w:r w:rsidRPr="00406084">
        <w:rPr>
          <w:rFonts w:ascii="Calibri" w:hAnsi="Calibri" w:cs="Calibri"/>
          <w:b/>
          <w:bCs/>
          <w:sz w:val="42"/>
          <w:szCs w:val="42"/>
        </w:rPr>
        <w:t>Eti Bakır, 2025’te Entegre Üretim ve Sürdürülebilirlikte Gücünü Artırdı</w:t>
      </w:r>
      <w:r w:rsidR="0082754B">
        <w:rPr>
          <w:rFonts w:ascii="Calibri" w:hAnsi="Calibri" w:cs="Calibri"/>
          <w:b/>
          <w:bCs/>
          <w:sz w:val="42"/>
          <w:szCs w:val="42"/>
        </w:rPr>
        <w:t xml:space="preserve"> </w:t>
      </w:r>
    </w:p>
    <w:p w14:paraId="68E5D33F" w14:textId="6FFC908C" w:rsidR="007E14EF" w:rsidRDefault="007E14EF" w:rsidP="007E14EF">
      <w:pPr>
        <w:jc w:val="center"/>
        <w:rPr>
          <w:rFonts w:ascii="Calibri" w:hAnsi="Calibri" w:cs="Calibri"/>
          <w:b/>
          <w:bCs/>
          <w:sz w:val="26"/>
          <w:szCs w:val="26"/>
        </w:rPr>
      </w:pPr>
      <w:bookmarkStart w:id="0" w:name="_Hlk218780520"/>
      <w:r w:rsidRPr="007E14EF">
        <w:rPr>
          <w:rFonts w:ascii="Calibri" w:hAnsi="Calibri" w:cs="Calibri"/>
          <w:b/>
          <w:bCs/>
          <w:sz w:val="26"/>
          <w:szCs w:val="26"/>
        </w:rPr>
        <w:t xml:space="preserve">Yerli üretimi stratejik bir sorumluluk olarak konumlandıran Eti Bakır, 2025 yılında </w:t>
      </w:r>
      <w:proofErr w:type="gramStart"/>
      <w:r w:rsidRPr="007E14EF">
        <w:rPr>
          <w:rFonts w:ascii="Calibri" w:hAnsi="Calibri" w:cs="Calibri"/>
          <w:b/>
          <w:bCs/>
          <w:sz w:val="26"/>
          <w:szCs w:val="26"/>
        </w:rPr>
        <w:t>entegre</w:t>
      </w:r>
      <w:proofErr w:type="gramEnd"/>
      <w:r w:rsidRPr="007E14EF">
        <w:rPr>
          <w:rFonts w:ascii="Calibri" w:hAnsi="Calibri" w:cs="Calibri"/>
          <w:b/>
          <w:bCs/>
          <w:sz w:val="26"/>
          <w:szCs w:val="26"/>
        </w:rPr>
        <w:t xml:space="preserve"> üretim yapısını güçlendiren yatırımlar ve sürdürülebilirlik odaklı uygulamalarla öne çıktı.</w:t>
      </w:r>
      <w:r>
        <w:rPr>
          <w:rFonts w:ascii="Calibri" w:hAnsi="Calibri" w:cs="Calibri"/>
          <w:b/>
          <w:bCs/>
          <w:sz w:val="26"/>
          <w:szCs w:val="26"/>
        </w:rPr>
        <w:t xml:space="preserve"> </w:t>
      </w:r>
      <w:r w:rsidR="00EE2D92" w:rsidRPr="00EE2D92">
        <w:rPr>
          <w:rFonts w:ascii="Calibri" w:hAnsi="Calibri" w:cs="Calibri"/>
          <w:b/>
          <w:bCs/>
          <w:sz w:val="26"/>
          <w:szCs w:val="26"/>
        </w:rPr>
        <w:t>Şirket, bu kapsamda Samsun’da yeni bir gübre tesisini devreye alırken, tesislerinde planlı revizyonlar gerçekleştird</w:t>
      </w:r>
      <w:r w:rsidR="00B34AC4">
        <w:rPr>
          <w:rFonts w:ascii="Calibri" w:hAnsi="Calibri" w:cs="Calibri"/>
          <w:b/>
          <w:bCs/>
          <w:sz w:val="26"/>
          <w:szCs w:val="26"/>
        </w:rPr>
        <w:t>i. Aynı zamanda 1 milyon ton katot bakır üretimini başarıyla gerçekleştiren Eti Bakır,</w:t>
      </w:r>
      <w:r w:rsidR="00EE2D92" w:rsidRPr="00EE2D92">
        <w:rPr>
          <w:rFonts w:ascii="Calibri" w:hAnsi="Calibri" w:cs="Calibri"/>
          <w:b/>
          <w:bCs/>
          <w:sz w:val="26"/>
          <w:szCs w:val="26"/>
        </w:rPr>
        <w:t xml:space="preserve"> ilk sürdürülebilirlik raporunu yayımladı.</w:t>
      </w:r>
    </w:p>
    <w:bookmarkEnd w:id="0"/>
    <w:p w14:paraId="61CFDCF6" w14:textId="45B88B11" w:rsidR="00EE2D92" w:rsidRDefault="00EE2D92" w:rsidP="00D35439">
      <w:pPr>
        <w:jc w:val="both"/>
        <w:rPr>
          <w:rFonts w:ascii="Calibri" w:hAnsi="Calibri" w:cs="Calibri"/>
          <w:sz w:val="22"/>
          <w:szCs w:val="22"/>
        </w:rPr>
      </w:pPr>
      <w:r w:rsidRPr="00406084">
        <w:rPr>
          <w:rFonts w:ascii="Calibri" w:hAnsi="Calibri" w:cs="Calibri"/>
          <w:sz w:val="22"/>
          <w:szCs w:val="22"/>
        </w:rPr>
        <w:t xml:space="preserve">Türkiye’nin bakır ihtiyacının yaklaşık yüzde 20’sini karşılayan Eti Bakır, 2025 yılında üretim faaliyetlerini yalnızca kapasite artışı odağında değil; üretim sürekliliği, kaynak verimliliği ve uzun vadeli sürdürülebilirlik perspektifiyle ele aldı. </w:t>
      </w:r>
      <w:r w:rsidR="00743400" w:rsidRPr="00743400">
        <w:rPr>
          <w:rFonts w:ascii="Calibri" w:hAnsi="Calibri" w:cs="Calibri"/>
          <w:sz w:val="22"/>
          <w:szCs w:val="22"/>
        </w:rPr>
        <w:t xml:space="preserve">Cevherden nihai ürüne uzanan </w:t>
      </w:r>
      <w:proofErr w:type="gramStart"/>
      <w:r w:rsidR="00743400" w:rsidRPr="00743400">
        <w:rPr>
          <w:rFonts w:ascii="Calibri" w:hAnsi="Calibri" w:cs="Calibri"/>
          <w:sz w:val="22"/>
          <w:szCs w:val="22"/>
        </w:rPr>
        <w:t>entegre</w:t>
      </w:r>
      <w:proofErr w:type="gramEnd"/>
      <w:r w:rsidR="00743400" w:rsidRPr="00743400">
        <w:rPr>
          <w:rFonts w:ascii="Calibri" w:hAnsi="Calibri" w:cs="Calibri"/>
          <w:sz w:val="22"/>
          <w:szCs w:val="22"/>
        </w:rPr>
        <w:t xml:space="preserve"> üretim yapısı ve bakırdan gübreye uzanan değer zinciriyle şirket, stratejik sanayi girdileri ile gübre ihtiyacında yerli üretimin güçlendirilmesine katkı sunmayı sürdürdü.</w:t>
      </w:r>
    </w:p>
    <w:p w14:paraId="3EF67CD2" w14:textId="2384E037" w:rsidR="00C869C8" w:rsidRPr="00C869C8" w:rsidRDefault="000C53BB" w:rsidP="00D35439">
      <w:pPr>
        <w:jc w:val="both"/>
        <w:rPr>
          <w:rFonts w:ascii="Calibri" w:hAnsi="Calibri" w:cs="Calibri"/>
          <w:sz w:val="22"/>
          <w:szCs w:val="22"/>
        </w:rPr>
      </w:pPr>
      <w:r w:rsidRPr="000C53BB">
        <w:rPr>
          <w:rFonts w:ascii="Calibri" w:hAnsi="Calibri" w:cs="Calibri"/>
          <w:sz w:val="22"/>
          <w:szCs w:val="22"/>
        </w:rPr>
        <w:t xml:space="preserve">Şirketin 2025 yılı boyunca izlediği yaklaşımı değerlendiren </w:t>
      </w:r>
      <w:r w:rsidRPr="000C53BB">
        <w:rPr>
          <w:rFonts w:ascii="Calibri" w:hAnsi="Calibri" w:cs="Calibri"/>
          <w:b/>
          <w:bCs/>
          <w:sz w:val="22"/>
          <w:szCs w:val="22"/>
        </w:rPr>
        <w:t>Eti Bakır Genel Müdürü Asım Akbaş</w:t>
      </w:r>
      <w:r w:rsidRPr="000C53BB">
        <w:rPr>
          <w:rFonts w:ascii="Calibri" w:hAnsi="Calibri" w:cs="Calibri"/>
          <w:sz w:val="22"/>
          <w:szCs w:val="22"/>
        </w:rPr>
        <w:t xml:space="preserve">, </w:t>
      </w:r>
      <w:r w:rsidR="00C869C8" w:rsidRPr="00C869C8">
        <w:rPr>
          <w:rFonts w:ascii="Calibri" w:hAnsi="Calibri" w:cs="Calibri"/>
          <w:sz w:val="22"/>
          <w:szCs w:val="22"/>
        </w:rPr>
        <w:t xml:space="preserve">“Bakır ve gübre gibi stratejik ürünlerde yerli ve </w:t>
      </w:r>
      <w:proofErr w:type="gramStart"/>
      <w:r w:rsidR="00C869C8" w:rsidRPr="00C869C8">
        <w:rPr>
          <w:rFonts w:ascii="Calibri" w:hAnsi="Calibri" w:cs="Calibri"/>
          <w:sz w:val="22"/>
          <w:szCs w:val="22"/>
        </w:rPr>
        <w:t>entegre</w:t>
      </w:r>
      <w:proofErr w:type="gramEnd"/>
      <w:r w:rsidR="00C869C8" w:rsidRPr="00C869C8">
        <w:rPr>
          <w:rFonts w:ascii="Calibri" w:hAnsi="Calibri" w:cs="Calibri"/>
          <w:sz w:val="22"/>
          <w:szCs w:val="22"/>
        </w:rPr>
        <w:t xml:space="preserve"> üretim, yalnızca kapasite artışıyla sınırlı değildir. Eti Bakır olarak bu yaklaşımı; üretim sürekliliğini esas alan, kaynakları daha verimli kullanan ve çevresel etkileri gözeten </w:t>
      </w:r>
      <w:proofErr w:type="gramStart"/>
      <w:r w:rsidR="00C869C8" w:rsidRPr="00C869C8">
        <w:rPr>
          <w:rFonts w:ascii="Calibri" w:hAnsi="Calibri" w:cs="Calibri"/>
          <w:sz w:val="22"/>
          <w:szCs w:val="22"/>
        </w:rPr>
        <w:t>entegre</w:t>
      </w:r>
      <w:proofErr w:type="gramEnd"/>
      <w:r w:rsidR="00C869C8" w:rsidRPr="00C869C8">
        <w:rPr>
          <w:rFonts w:ascii="Calibri" w:hAnsi="Calibri" w:cs="Calibri"/>
          <w:sz w:val="22"/>
          <w:szCs w:val="22"/>
        </w:rPr>
        <w:t xml:space="preserve"> bir yapı üzerinden hayata geçiriyoruz.</w:t>
      </w:r>
      <w:r w:rsidR="00C869C8">
        <w:rPr>
          <w:rFonts w:ascii="Calibri" w:hAnsi="Calibri" w:cs="Calibri"/>
          <w:sz w:val="22"/>
          <w:szCs w:val="22"/>
        </w:rPr>
        <w:t xml:space="preserve"> </w:t>
      </w:r>
      <w:r w:rsidR="00C869C8" w:rsidRPr="00C869C8">
        <w:rPr>
          <w:rFonts w:ascii="Calibri" w:hAnsi="Calibri" w:cs="Calibri"/>
          <w:sz w:val="22"/>
          <w:szCs w:val="22"/>
        </w:rPr>
        <w:t>2025 yılında tesislerimizde yürüttüğümüz planlı revizyonlar ile enerji ve su verimliliğine yönelik projeler sayesinde üretim sürekliliğimizi güçlendirdik. Samsun’da devreye aldığımız yeni gübre tesisimizle ise döngüsel ekonomi yaklaşımını sanayi ve tarım kesişiminde somut bir uygulamaya dönüştürdük.</w:t>
      </w:r>
      <w:r w:rsidR="00C869C8">
        <w:rPr>
          <w:rFonts w:ascii="Calibri" w:hAnsi="Calibri" w:cs="Calibri"/>
          <w:sz w:val="22"/>
          <w:szCs w:val="22"/>
        </w:rPr>
        <w:t xml:space="preserve"> </w:t>
      </w:r>
      <w:r w:rsidR="00C869C8" w:rsidRPr="00C869C8">
        <w:rPr>
          <w:rFonts w:ascii="Calibri" w:hAnsi="Calibri" w:cs="Calibri"/>
          <w:sz w:val="22"/>
          <w:szCs w:val="22"/>
        </w:rPr>
        <w:t>Yerli üretimi yalnızca bugünün ihtiyacı olarak değil, ülkemizin geleceğine yönelik stratejik bir sorumluluk olarak görüyoruz. Bu doğrultuda çevresel etkileri azaltan ve uzun vadeli değer yaratan bir üretim modeliyle yolumuza devam ediyoruz”</w:t>
      </w:r>
      <w:r w:rsidR="00C869C8">
        <w:rPr>
          <w:rFonts w:ascii="Calibri" w:hAnsi="Calibri" w:cs="Calibri"/>
          <w:sz w:val="22"/>
          <w:szCs w:val="22"/>
        </w:rPr>
        <w:t xml:space="preserve"> dedi.</w:t>
      </w:r>
    </w:p>
    <w:p w14:paraId="44639BD2" w14:textId="77777777" w:rsidR="00D35439" w:rsidRPr="00D35439" w:rsidRDefault="00D35439" w:rsidP="00D35439">
      <w:pPr>
        <w:jc w:val="both"/>
        <w:rPr>
          <w:rFonts w:ascii="Calibri" w:hAnsi="Calibri" w:cs="Calibri"/>
          <w:b/>
          <w:bCs/>
          <w:sz w:val="22"/>
          <w:szCs w:val="22"/>
        </w:rPr>
      </w:pPr>
      <w:r w:rsidRPr="00D35439">
        <w:rPr>
          <w:rFonts w:ascii="Calibri" w:hAnsi="Calibri" w:cs="Calibri"/>
          <w:b/>
          <w:bCs/>
          <w:sz w:val="22"/>
          <w:szCs w:val="22"/>
        </w:rPr>
        <w:t>1 MİLYON TON KATOT BAKIR ÜRETİMİYLE ENTEGRE ÜRETİM GÜCÜ PEKİŞTİRİLDİ</w:t>
      </w:r>
    </w:p>
    <w:p w14:paraId="4A9BBEA8" w14:textId="0B0444D3" w:rsidR="00D35439" w:rsidRPr="00D35439" w:rsidRDefault="00D35439" w:rsidP="00D35439">
      <w:pPr>
        <w:jc w:val="both"/>
        <w:rPr>
          <w:rFonts w:ascii="Calibri" w:hAnsi="Calibri" w:cs="Calibri"/>
          <w:sz w:val="22"/>
          <w:szCs w:val="22"/>
        </w:rPr>
      </w:pPr>
      <w:r w:rsidRPr="00D35439">
        <w:rPr>
          <w:rFonts w:ascii="Calibri" w:hAnsi="Calibri" w:cs="Calibri"/>
          <w:sz w:val="22"/>
          <w:szCs w:val="22"/>
        </w:rPr>
        <w:t xml:space="preserve">Eti Bakır, güçlü teknik altyapısı ve sürdürülebilir üretim anlayışı doğrultusunda bugüne kadar 1 milyon ton katot bakır </w:t>
      </w:r>
      <w:r w:rsidR="00947856">
        <w:rPr>
          <w:rFonts w:ascii="Calibri" w:hAnsi="Calibri" w:cs="Calibri"/>
          <w:sz w:val="22"/>
          <w:szCs w:val="22"/>
        </w:rPr>
        <w:t>üretimine ulaştı</w:t>
      </w:r>
      <w:r w:rsidRPr="00D35439">
        <w:rPr>
          <w:rFonts w:ascii="Calibri" w:hAnsi="Calibri" w:cs="Calibri"/>
          <w:sz w:val="22"/>
          <w:szCs w:val="22"/>
        </w:rPr>
        <w:t>. Uluslararası standartlara uygun</w:t>
      </w:r>
      <w:r w:rsidR="007268E1">
        <w:rPr>
          <w:rFonts w:ascii="Calibri" w:hAnsi="Calibri" w:cs="Calibri"/>
          <w:sz w:val="22"/>
          <w:szCs w:val="22"/>
        </w:rPr>
        <w:t xml:space="preserve"> olarak</w:t>
      </w:r>
      <w:r w:rsidRPr="00D35439">
        <w:rPr>
          <w:rFonts w:ascii="Calibri" w:hAnsi="Calibri" w:cs="Calibri"/>
          <w:sz w:val="22"/>
          <w:szCs w:val="22"/>
        </w:rPr>
        <w:t>, yüzde 99,99 saflıkta (LME Grade A) üretilen katot bakır; enerji, kablo, otomotiv ve elektronik başta olmak üzere birçok stratejik sektöre kesintisiz ve güvenilir tedarik sağl</w:t>
      </w:r>
      <w:r w:rsidR="007268E1">
        <w:rPr>
          <w:rFonts w:ascii="Calibri" w:hAnsi="Calibri" w:cs="Calibri"/>
          <w:sz w:val="22"/>
          <w:szCs w:val="22"/>
        </w:rPr>
        <w:t xml:space="preserve">ıyor. </w:t>
      </w:r>
      <w:r w:rsidR="00B34AC4">
        <w:rPr>
          <w:rFonts w:ascii="Calibri" w:hAnsi="Calibri" w:cs="Calibri"/>
          <w:sz w:val="22"/>
          <w:szCs w:val="22"/>
        </w:rPr>
        <w:t xml:space="preserve"> </w:t>
      </w:r>
      <w:r w:rsidRPr="00D35439">
        <w:rPr>
          <w:rFonts w:ascii="Calibri" w:hAnsi="Calibri" w:cs="Calibri"/>
          <w:sz w:val="22"/>
          <w:szCs w:val="22"/>
        </w:rPr>
        <w:t xml:space="preserve">Bu üretim </w:t>
      </w:r>
      <w:r w:rsidR="007268E1">
        <w:rPr>
          <w:rFonts w:ascii="Calibri" w:hAnsi="Calibri" w:cs="Calibri"/>
          <w:sz w:val="22"/>
          <w:szCs w:val="22"/>
        </w:rPr>
        <w:t>hacmi</w:t>
      </w:r>
      <w:r w:rsidRPr="00D35439">
        <w:rPr>
          <w:rFonts w:ascii="Calibri" w:hAnsi="Calibri" w:cs="Calibri"/>
          <w:sz w:val="22"/>
          <w:szCs w:val="22"/>
        </w:rPr>
        <w:t xml:space="preserve">, Eti Bakır’ın büyük ölçekli üretimi </w:t>
      </w:r>
      <w:proofErr w:type="gramStart"/>
      <w:r w:rsidRPr="00D35439">
        <w:rPr>
          <w:rFonts w:ascii="Calibri" w:hAnsi="Calibri" w:cs="Calibri"/>
          <w:sz w:val="22"/>
          <w:szCs w:val="22"/>
        </w:rPr>
        <w:t>entegre</w:t>
      </w:r>
      <w:proofErr w:type="gramEnd"/>
      <w:r w:rsidRPr="00D35439">
        <w:rPr>
          <w:rFonts w:ascii="Calibri" w:hAnsi="Calibri" w:cs="Calibri"/>
          <w:sz w:val="22"/>
          <w:szCs w:val="22"/>
        </w:rPr>
        <w:t xml:space="preserve"> bir yapı içinde yönetme </w:t>
      </w:r>
      <w:r w:rsidR="00704CB6">
        <w:rPr>
          <w:rFonts w:ascii="Calibri" w:hAnsi="Calibri" w:cs="Calibri"/>
          <w:sz w:val="22"/>
          <w:szCs w:val="22"/>
        </w:rPr>
        <w:t>kapasitesini</w:t>
      </w:r>
      <w:r w:rsidRPr="00D35439">
        <w:rPr>
          <w:rFonts w:ascii="Calibri" w:hAnsi="Calibri" w:cs="Calibri"/>
          <w:sz w:val="22"/>
          <w:szCs w:val="22"/>
        </w:rPr>
        <w:t xml:space="preserve">, operasyonel süreklilik yaklaşımını ve stratejik sanayi girdilerinde yerli üretime sunduğu </w:t>
      </w:r>
      <w:r w:rsidR="00704CB6">
        <w:rPr>
          <w:rFonts w:ascii="Calibri" w:hAnsi="Calibri" w:cs="Calibri"/>
          <w:sz w:val="22"/>
          <w:szCs w:val="22"/>
        </w:rPr>
        <w:t xml:space="preserve">güçlü </w:t>
      </w:r>
      <w:r w:rsidRPr="00D35439">
        <w:rPr>
          <w:rFonts w:ascii="Calibri" w:hAnsi="Calibri" w:cs="Calibri"/>
          <w:sz w:val="22"/>
          <w:szCs w:val="22"/>
        </w:rPr>
        <w:t>katkıyı ortaya koy</w:t>
      </w:r>
      <w:r w:rsidR="00B34AC4">
        <w:rPr>
          <w:rFonts w:ascii="Calibri" w:hAnsi="Calibri" w:cs="Calibri"/>
          <w:sz w:val="22"/>
          <w:szCs w:val="22"/>
        </w:rPr>
        <w:t>uyor.</w:t>
      </w:r>
    </w:p>
    <w:p w14:paraId="152C71C7" w14:textId="3AFE58A6" w:rsidR="006B6005" w:rsidRPr="006B6005" w:rsidRDefault="00CF123A" w:rsidP="00D35439">
      <w:pPr>
        <w:jc w:val="both"/>
        <w:rPr>
          <w:rFonts w:ascii="Calibri" w:hAnsi="Calibri" w:cs="Calibri"/>
          <w:b/>
          <w:bCs/>
          <w:sz w:val="22"/>
          <w:szCs w:val="22"/>
        </w:rPr>
      </w:pPr>
      <w:r>
        <w:rPr>
          <w:rFonts w:ascii="Calibri" w:hAnsi="Calibri" w:cs="Calibri"/>
          <w:b/>
          <w:bCs/>
          <w:sz w:val="22"/>
          <w:szCs w:val="22"/>
        </w:rPr>
        <w:t xml:space="preserve">YERLİ ÜRETİMDE SÜRDÜRÜLEBİLİRLİK İÇİN </w:t>
      </w:r>
      <w:r w:rsidR="00C869C8">
        <w:rPr>
          <w:rFonts w:ascii="Calibri" w:hAnsi="Calibri" w:cs="Calibri"/>
          <w:b/>
          <w:bCs/>
          <w:sz w:val="22"/>
          <w:szCs w:val="22"/>
        </w:rPr>
        <w:t>ALTYAPI</w:t>
      </w:r>
      <w:r>
        <w:rPr>
          <w:rFonts w:ascii="Calibri" w:hAnsi="Calibri" w:cs="Calibri"/>
          <w:b/>
          <w:bCs/>
          <w:sz w:val="22"/>
          <w:szCs w:val="22"/>
        </w:rPr>
        <w:t xml:space="preserve"> GÜÇLENDİRİLDİ</w:t>
      </w:r>
    </w:p>
    <w:p w14:paraId="6515A0EE" w14:textId="037B25F9" w:rsidR="006B6005" w:rsidRPr="006B6005" w:rsidRDefault="006B6005" w:rsidP="00D35439">
      <w:pPr>
        <w:jc w:val="both"/>
        <w:rPr>
          <w:rFonts w:ascii="Calibri" w:hAnsi="Calibri" w:cs="Calibri"/>
          <w:sz w:val="22"/>
          <w:szCs w:val="22"/>
        </w:rPr>
      </w:pPr>
      <w:r w:rsidRPr="006B6005">
        <w:rPr>
          <w:rFonts w:ascii="Calibri" w:hAnsi="Calibri" w:cs="Calibri"/>
          <w:sz w:val="22"/>
          <w:szCs w:val="22"/>
        </w:rPr>
        <w:t>Yerli üretimin kesintisiz ve güvenli şekilde sürdürülmesi hedefi</w:t>
      </w:r>
      <w:r w:rsidR="00E03A8E">
        <w:rPr>
          <w:rFonts w:ascii="Calibri" w:hAnsi="Calibri" w:cs="Calibri"/>
          <w:sz w:val="22"/>
          <w:szCs w:val="22"/>
        </w:rPr>
        <w:t xml:space="preserve"> doğrultusunda </w:t>
      </w:r>
      <w:r w:rsidRPr="006B6005">
        <w:rPr>
          <w:rFonts w:ascii="Calibri" w:hAnsi="Calibri" w:cs="Calibri"/>
          <w:sz w:val="22"/>
          <w:szCs w:val="22"/>
        </w:rPr>
        <w:t xml:space="preserve">Eti Bakır’ın Mardin Mazıdağı’ndaki Metal Geri Kazanım ve Entegre Gübre </w:t>
      </w:r>
      <w:proofErr w:type="spellStart"/>
      <w:r w:rsidRPr="006B6005">
        <w:rPr>
          <w:rFonts w:ascii="Calibri" w:hAnsi="Calibri" w:cs="Calibri"/>
          <w:sz w:val="22"/>
          <w:szCs w:val="22"/>
        </w:rPr>
        <w:t>Tesisi’nde</w:t>
      </w:r>
      <w:proofErr w:type="spellEnd"/>
      <w:r w:rsidRPr="006B6005">
        <w:rPr>
          <w:rFonts w:ascii="Calibri" w:hAnsi="Calibri" w:cs="Calibri"/>
          <w:sz w:val="22"/>
          <w:szCs w:val="22"/>
        </w:rPr>
        <w:t xml:space="preserve"> 2025 yaz döneminde planlı revizyon </w:t>
      </w:r>
      <w:r w:rsidRPr="006B6005">
        <w:rPr>
          <w:rFonts w:ascii="Calibri" w:hAnsi="Calibri" w:cs="Calibri"/>
          <w:sz w:val="22"/>
          <w:szCs w:val="22"/>
        </w:rPr>
        <w:lastRenderedPageBreak/>
        <w:t xml:space="preserve">duruşu gerçekleştirildi. Bakım, modernizasyon ve otomasyon çalışmalarıyla tesisin üretim güvenliği </w:t>
      </w:r>
      <w:r w:rsidR="00E03A8E">
        <w:rPr>
          <w:rFonts w:ascii="Calibri" w:hAnsi="Calibri" w:cs="Calibri"/>
          <w:sz w:val="22"/>
          <w:szCs w:val="22"/>
        </w:rPr>
        <w:t xml:space="preserve">ve </w:t>
      </w:r>
      <w:r w:rsidRPr="006B6005">
        <w:rPr>
          <w:rFonts w:ascii="Calibri" w:hAnsi="Calibri" w:cs="Calibri"/>
          <w:sz w:val="22"/>
          <w:szCs w:val="22"/>
        </w:rPr>
        <w:t xml:space="preserve">verimliliği </w:t>
      </w:r>
      <w:r w:rsidR="00E03A8E">
        <w:rPr>
          <w:rFonts w:ascii="Calibri" w:hAnsi="Calibri" w:cs="Calibri"/>
          <w:sz w:val="22"/>
          <w:szCs w:val="22"/>
        </w:rPr>
        <w:t>artırılırken,</w:t>
      </w:r>
      <w:r w:rsidR="00A147DB">
        <w:rPr>
          <w:rFonts w:ascii="Calibri" w:hAnsi="Calibri" w:cs="Calibri"/>
          <w:sz w:val="22"/>
          <w:szCs w:val="22"/>
        </w:rPr>
        <w:t xml:space="preserve"> </w:t>
      </w:r>
      <w:r w:rsidRPr="006B6005">
        <w:rPr>
          <w:rFonts w:ascii="Calibri" w:hAnsi="Calibri" w:cs="Calibri"/>
          <w:sz w:val="22"/>
          <w:szCs w:val="22"/>
        </w:rPr>
        <w:t>planlı duruş süreci üretim sürekliliğini destekle</w:t>
      </w:r>
      <w:r w:rsidR="000F304D">
        <w:rPr>
          <w:rFonts w:ascii="Calibri" w:hAnsi="Calibri" w:cs="Calibri"/>
          <w:sz w:val="22"/>
          <w:szCs w:val="22"/>
        </w:rPr>
        <w:t xml:space="preserve">yecek şekilde </w:t>
      </w:r>
      <w:r w:rsidRPr="006B6005">
        <w:rPr>
          <w:rFonts w:ascii="Calibri" w:hAnsi="Calibri" w:cs="Calibri"/>
          <w:sz w:val="22"/>
          <w:szCs w:val="22"/>
        </w:rPr>
        <w:t xml:space="preserve">tamamlandı. </w:t>
      </w:r>
    </w:p>
    <w:p w14:paraId="2A6784D9" w14:textId="33EA5B5A" w:rsidR="00C869C8" w:rsidRDefault="00C869C8" w:rsidP="00D35439">
      <w:pPr>
        <w:jc w:val="both"/>
        <w:rPr>
          <w:rFonts w:ascii="Calibri" w:hAnsi="Calibri" w:cs="Calibri"/>
          <w:b/>
          <w:bCs/>
          <w:sz w:val="22"/>
          <w:szCs w:val="22"/>
        </w:rPr>
      </w:pPr>
      <w:r>
        <w:rPr>
          <w:rFonts w:ascii="Calibri" w:hAnsi="Calibri" w:cs="Calibri"/>
          <w:b/>
          <w:bCs/>
          <w:sz w:val="22"/>
          <w:szCs w:val="22"/>
        </w:rPr>
        <w:t>SAMSUN’DA YENİ GÜBRE TESİSİ ÜRETİME ALINDI</w:t>
      </w:r>
    </w:p>
    <w:p w14:paraId="6E448CBE" w14:textId="0F9DF218" w:rsidR="001406F4" w:rsidRDefault="001406F4" w:rsidP="00D35439">
      <w:pPr>
        <w:jc w:val="both"/>
        <w:rPr>
          <w:rFonts w:ascii="Calibri" w:hAnsi="Calibri" w:cs="Calibri"/>
          <w:sz w:val="22"/>
          <w:szCs w:val="22"/>
        </w:rPr>
      </w:pPr>
      <w:r w:rsidRPr="001406F4">
        <w:rPr>
          <w:rFonts w:ascii="Calibri" w:hAnsi="Calibri" w:cs="Calibri"/>
          <w:sz w:val="22"/>
          <w:szCs w:val="22"/>
        </w:rPr>
        <w:t xml:space="preserve">2025 yılında Samsun İzabe ve Elektroliz </w:t>
      </w:r>
      <w:proofErr w:type="spellStart"/>
      <w:r w:rsidRPr="001406F4">
        <w:rPr>
          <w:rFonts w:ascii="Calibri" w:hAnsi="Calibri" w:cs="Calibri"/>
          <w:sz w:val="22"/>
          <w:szCs w:val="22"/>
        </w:rPr>
        <w:t>Tesisi’ne</w:t>
      </w:r>
      <w:proofErr w:type="spellEnd"/>
      <w:r w:rsidRPr="001406F4">
        <w:rPr>
          <w:rFonts w:ascii="Calibri" w:hAnsi="Calibri" w:cs="Calibri"/>
          <w:sz w:val="22"/>
          <w:szCs w:val="22"/>
        </w:rPr>
        <w:t xml:space="preserve"> entegre olarak kurulan yeni gübre tesisi üretime </w:t>
      </w:r>
      <w:r w:rsidR="00704CB6">
        <w:rPr>
          <w:rFonts w:ascii="Calibri" w:hAnsi="Calibri" w:cs="Calibri"/>
          <w:sz w:val="22"/>
          <w:szCs w:val="22"/>
        </w:rPr>
        <w:t>geçti</w:t>
      </w:r>
      <w:r w:rsidRPr="001406F4">
        <w:rPr>
          <w:rFonts w:ascii="Calibri" w:hAnsi="Calibri" w:cs="Calibri"/>
          <w:sz w:val="22"/>
          <w:szCs w:val="22"/>
        </w:rPr>
        <w:t xml:space="preserve">. Yaklaşık 300 milyon dolarlık yatırımla hayata geçirilen tesis, yıllık 450 bin ton DAP gübre üretim kapasitesine sahip. Bu yatırımla birlikte </w:t>
      </w:r>
      <w:r w:rsidR="00DA44EB">
        <w:rPr>
          <w:rFonts w:ascii="Calibri" w:hAnsi="Calibri" w:cs="Calibri"/>
          <w:sz w:val="22"/>
          <w:szCs w:val="22"/>
        </w:rPr>
        <w:t xml:space="preserve">Eti Bakır’ın </w:t>
      </w:r>
      <w:r w:rsidRPr="001406F4">
        <w:rPr>
          <w:rFonts w:ascii="Calibri" w:hAnsi="Calibri" w:cs="Calibri"/>
          <w:sz w:val="22"/>
          <w:szCs w:val="22"/>
        </w:rPr>
        <w:t>toplam gübre üretim kapasitesi yıllık 850 bin tona ulaş</w:t>
      </w:r>
      <w:r w:rsidR="00DA44EB">
        <w:rPr>
          <w:rFonts w:ascii="Calibri" w:hAnsi="Calibri" w:cs="Calibri"/>
          <w:sz w:val="22"/>
          <w:szCs w:val="22"/>
        </w:rPr>
        <w:t>ırken, şirket</w:t>
      </w:r>
      <w:r w:rsidRPr="001406F4">
        <w:rPr>
          <w:rFonts w:ascii="Calibri" w:hAnsi="Calibri" w:cs="Calibri"/>
          <w:sz w:val="22"/>
          <w:szCs w:val="22"/>
        </w:rPr>
        <w:t xml:space="preserve"> üretime başladığı günden bu yana 3 milyon ton</w:t>
      </w:r>
      <w:r w:rsidR="00DA44EB">
        <w:rPr>
          <w:rFonts w:ascii="Calibri" w:hAnsi="Calibri" w:cs="Calibri"/>
          <w:sz w:val="22"/>
          <w:szCs w:val="22"/>
        </w:rPr>
        <w:t>un üzerinde</w:t>
      </w:r>
      <w:r w:rsidRPr="001406F4">
        <w:rPr>
          <w:rFonts w:ascii="Calibri" w:hAnsi="Calibri" w:cs="Calibri"/>
          <w:sz w:val="22"/>
          <w:szCs w:val="22"/>
        </w:rPr>
        <w:t xml:space="preserve"> gübre üretimini geride bıraktı. Bu bütünleşik yapı kapsamında DAP ve NP grubu gübre ürünleri üretili</w:t>
      </w:r>
      <w:r w:rsidR="00DA44EB">
        <w:rPr>
          <w:rFonts w:ascii="Calibri" w:hAnsi="Calibri" w:cs="Calibri"/>
          <w:sz w:val="22"/>
          <w:szCs w:val="22"/>
        </w:rPr>
        <w:t>yor. D</w:t>
      </w:r>
      <w:r w:rsidRPr="001406F4">
        <w:rPr>
          <w:rFonts w:ascii="Calibri" w:hAnsi="Calibri" w:cs="Calibri"/>
          <w:sz w:val="22"/>
          <w:szCs w:val="22"/>
        </w:rPr>
        <w:t xml:space="preserve">öngüsel ekonomi yaklaşımı doğrultusunda sanayi </w:t>
      </w:r>
      <w:r w:rsidR="00DA44EB">
        <w:rPr>
          <w:rFonts w:ascii="Calibri" w:hAnsi="Calibri" w:cs="Calibri"/>
          <w:sz w:val="22"/>
          <w:szCs w:val="22"/>
        </w:rPr>
        <w:t>ile</w:t>
      </w:r>
      <w:r w:rsidRPr="001406F4">
        <w:rPr>
          <w:rFonts w:ascii="Calibri" w:hAnsi="Calibri" w:cs="Calibri"/>
          <w:sz w:val="22"/>
          <w:szCs w:val="22"/>
        </w:rPr>
        <w:t xml:space="preserve"> tarım arasında kurulan katma değerli üretim zinciri</w:t>
      </w:r>
      <w:r w:rsidR="00DA44EB">
        <w:rPr>
          <w:rFonts w:ascii="Calibri" w:hAnsi="Calibri" w:cs="Calibri"/>
          <w:sz w:val="22"/>
          <w:szCs w:val="22"/>
        </w:rPr>
        <w:t xml:space="preserve"> sayesinde, </w:t>
      </w:r>
      <w:r w:rsidRPr="001406F4">
        <w:rPr>
          <w:rFonts w:ascii="Calibri" w:hAnsi="Calibri" w:cs="Calibri"/>
          <w:sz w:val="22"/>
          <w:szCs w:val="22"/>
        </w:rPr>
        <w:t xml:space="preserve">yerli ve sürdürülebilir tarımsal girdi arzına </w:t>
      </w:r>
      <w:r w:rsidR="00DA44EB">
        <w:rPr>
          <w:rFonts w:ascii="Calibri" w:hAnsi="Calibri" w:cs="Calibri"/>
          <w:sz w:val="22"/>
          <w:szCs w:val="22"/>
        </w:rPr>
        <w:t xml:space="preserve">güçlü </w:t>
      </w:r>
      <w:r w:rsidRPr="001406F4">
        <w:rPr>
          <w:rFonts w:ascii="Calibri" w:hAnsi="Calibri" w:cs="Calibri"/>
          <w:sz w:val="22"/>
          <w:szCs w:val="22"/>
        </w:rPr>
        <w:t xml:space="preserve">katkı </w:t>
      </w:r>
      <w:r w:rsidR="00DA44EB">
        <w:rPr>
          <w:rFonts w:ascii="Calibri" w:hAnsi="Calibri" w:cs="Calibri"/>
          <w:sz w:val="22"/>
          <w:szCs w:val="22"/>
        </w:rPr>
        <w:t>sunuluyor</w:t>
      </w:r>
      <w:r w:rsidRPr="001406F4">
        <w:rPr>
          <w:rFonts w:ascii="Calibri" w:hAnsi="Calibri" w:cs="Calibri"/>
          <w:sz w:val="22"/>
          <w:szCs w:val="22"/>
        </w:rPr>
        <w:t>.</w:t>
      </w:r>
    </w:p>
    <w:p w14:paraId="4469CEE4" w14:textId="7317AC94" w:rsidR="007E02A5" w:rsidRDefault="007E02A5" w:rsidP="00D35439">
      <w:pPr>
        <w:jc w:val="both"/>
        <w:rPr>
          <w:rFonts w:ascii="Calibri" w:hAnsi="Calibri" w:cs="Calibri"/>
          <w:b/>
          <w:bCs/>
          <w:sz w:val="22"/>
          <w:szCs w:val="22"/>
        </w:rPr>
      </w:pPr>
      <w:r>
        <w:rPr>
          <w:rFonts w:ascii="Calibri" w:hAnsi="Calibri" w:cs="Calibri"/>
          <w:b/>
          <w:bCs/>
          <w:sz w:val="22"/>
          <w:szCs w:val="22"/>
        </w:rPr>
        <w:t>SÜRDÜRÜLEBİLİRLİK PERFORMANSI İLK KEZ BÜTÜNCÜL OLARAK PAYLAŞILDI</w:t>
      </w:r>
    </w:p>
    <w:p w14:paraId="68C667CA" w14:textId="115277B4" w:rsidR="007E02A5" w:rsidRPr="00406084" w:rsidRDefault="007E02A5" w:rsidP="00D35439">
      <w:pPr>
        <w:jc w:val="both"/>
        <w:rPr>
          <w:rFonts w:ascii="Calibri" w:hAnsi="Calibri" w:cs="Calibri"/>
          <w:sz w:val="22"/>
          <w:szCs w:val="22"/>
        </w:rPr>
      </w:pPr>
      <w:r w:rsidRPr="00406084">
        <w:rPr>
          <w:rFonts w:ascii="Calibri" w:hAnsi="Calibri" w:cs="Calibri"/>
          <w:sz w:val="22"/>
          <w:szCs w:val="22"/>
        </w:rPr>
        <w:t>Eti Bakır, 2025 yılında yayımladığı ilk Sürdürülebilirlik Raporu ile çevresel, sosyal ve yönetişim (ESG) performansını ilk kez bütüncül bir çerçevede kamuoyuyla paylaştı. Uluslararası raporlama standartlarıyla uyumlu hazırlanan rapor, şirketin sürdürülebilir iş modelinin kurumsallaşması açısından önemli bir dönüm noktası oldu.</w:t>
      </w:r>
      <w:r>
        <w:rPr>
          <w:rFonts w:ascii="Calibri" w:hAnsi="Calibri" w:cs="Calibri"/>
          <w:sz w:val="22"/>
          <w:szCs w:val="22"/>
        </w:rPr>
        <w:t xml:space="preserve"> </w:t>
      </w:r>
      <w:r w:rsidRPr="00406084">
        <w:rPr>
          <w:rFonts w:ascii="Calibri" w:hAnsi="Calibri" w:cs="Calibri"/>
          <w:sz w:val="22"/>
          <w:szCs w:val="22"/>
        </w:rPr>
        <w:t>Enerji verimliliği projeleri sayesinde 12.672 ton karbon emisyonunun önlenmesine katkı sağlanırken, su yönetimi alanında gerçekleştirilen sistem iyileştirmeleriyle 3,2 milyon metreküp su tasarrufu elde edildi.</w:t>
      </w:r>
    </w:p>
    <w:p w14:paraId="1DA8E6A3" w14:textId="77777777" w:rsidR="000E6B15" w:rsidRPr="000E6B15" w:rsidRDefault="000E6B15" w:rsidP="00D35439">
      <w:pPr>
        <w:jc w:val="both"/>
        <w:rPr>
          <w:rFonts w:ascii="Calibri" w:hAnsi="Calibri" w:cs="Calibri"/>
          <w:b/>
          <w:bCs/>
          <w:sz w:val="22"/>
          <w:szCs w:val="22"/>
        </w:rPr>
      </w:pPr>
      <w:r w:rsidRPr="000E6B15">
        <w:rPr>
          <w:rFonts w:ascii="Calibri" w:hAnsi="Calibri" w:cs="Calibri"/>
          <w:b/>
          <w:bCs/>
          <w:sz w:val="22"/>
          <w:szCs w:val="22"/>
        </w:rPr>
        <w:t>AĞAÇLANDIRMA ÇALIŞMALARIYLA ÇEVRESEL KATKI ARTIRILDI</w:t>
      </w:r>
    </w:p>
    <w:p w14:paraId="790D658B" w14:textId="51EBF8B6" w:rsidR="007E02A5" w:rsidRPr="000E6B15" w:rsidRDefault="000E6B15" w:rsidP="00D35439">
      <w:pPr>
        <w:jc w:val="both"/>
        <w:rPr>
          <w:rFonts w:ascii="Calibri" w:hAnsi="Calibri" w:cs="Calibri"/>
          <w:sz w:val="22"/>
          <w:szCs w:val="22"/>
        </w:rPr>
      </w:pPr>
      <w:r w:rsidRPr="000E6B15">
        <w:rPr>
          <w:rFonts w:ascii="Calibri" w:hAnsi="Calibri" w:cs="Calibri"/>
          <w:sz w:val="22"/>
          <w:szCs w:val="22"/>
        </w:rPr>
        <w:t>Eti Bakır, 11 Kasım Milli Ağaçlandırma Günü kapsamında Samsun’dan Siirt’e uzanan sekiz işletmesinde gerçekleştirdiği ağaçlandırma çalışmalarıyla çevresel sorumluluk uygulamalarını sahaya taşıdı. Çalışanlar ve yerel paydaşların katılımıyla yürütülen faaliyetlerde toplam 41 bin fidan toprakla buluşturulurken, şirket bugüne kadar gerçekleştirdiği toplam 2,3 milyon fidan dikimini sürdürülebilirlik raporunda kamuoyuyla paylaştı. Eti Bakır, Orman Genel Müdürlüğü ile imzaladığı protokol kapsamında ise önümüzdeki dört yıl boyunca dört farklı bölgede toplam 1 milyon fidan dikmeyi hedefleyen ağaçlandırma çalışmalarını kurumsal bir program çerçevesinde sürdürmeyi planlıyor.</w:t>
      </w:r>
    </w:p>
    <w:p w14:paraId="016B5943" w14:textId="54ECBBF5" w:rsidR="000E6B15" w:rsidRDefault="000E6B15" w:rsidP="00D35439">
      <w:pPr>
        <w:jc w:val="both"/>
        <w:rPr>
          <w:rFonts w:ascii="Calibri" w:hAnsi="Calibri" w:cs="Calibri"/>
          <w:b/>
          <w:bCs/>
          <w:sz w:val="22"/>
          <w:szCs w:val="22"/>
        </w:rPr>
      </w:pPr>
      <w:r>
        <w:rPr>
          <w:rFonts w:ascii="Calibri" w:hAnsi="Calibri" w:cs="Calibri"/>
          <w:b/>
          <w:bCs/>
          <w:sz w:val="22"/>
          <w:szCs w:val="22"/>
        </w:rPr>
        <w:t>ÇEVRE BİLİNCİ ODAKLI EĞİTİM ÇALIŞMALARI YAYGINLAŞTIRILDI</w:t>
      </w:r>
    </w:p>
    <w:p w14:paraId="16107DE6" w14:textId="78FEE714" w:rsidR="000E6B15" w:rsidRPr="000E6B15" w:rsidRDefault="000E6B15" w:rsidP="00D35439">
      <w:pPr>
        <w:jc w:val="both"/>
        <w:rPr>
          <w:rFonts w:ascii="Calibri" w:hAnsi="Calibri" w:cs="Calibri"/>
          <w:sz w:val="22"/>
          <w:szCs w:val="22"/>
        </w:rPr>
      </w:pPr>
      <w:r w:rsidRPr="000E6B15">
        <w:rPr>
          <w:rFonts w:ascii="Calibri" w:hAnsi="Calibri" w:cs="Calibri"/>
          <w:sz w:val="22"/>
          <w:szCs w:val="22"/>
        </w:rPr>
        <w:t xml:space="preserve">Eti Bakır tarafından 2021 yılında başlatılan “Çevre Müfettişleri” projesi kapsamında, çocuklar ve gençler aracılığıyla çevre bilincinin yaygınlaştırılmasına yönelik eğitim çalışmaları 2025 yılında da sürdürüldü. 2024–2025 eğitim öğretim döneminde Adıyaman, Artvin, İzmir, Kastamonu, Mardin ve Siirt’te toplam 82 okulda 3.448 öğrenciye ulaşılan proje kapsamında, başlangıcından bu yana </w:t>
      </w:r>
      <w:r w:rsidR="001A610F">
        <w:rPr>
          <w:rFonts w:ascii="Calibri" w:hAnsi="Calibri" w:cs="Calibri"/>
          <w:sz w:val="22"/>
          <w:szCs w:val="22"/>
        </w:rPr>
        <w:t>ulaşılan öğrenci</w:t>
      </w:r>
      <w:r w:rsidRPr="000E6B15">
        <w:rPr>
          <w:rFonts w:ascii="Calibri" w:hAnsi="Calibri" w:cs="Calibri"/>
          <w:sz w:val="22"/>
          <w:szCs w:val="22"/>
        </w:rPr>
        <w:t xml:space="preserve"> sayısı 7.154’e ulaştı. Eti Bakır bünyesinde görev yapan mühendislerin gönüllülük esasıyla sürece dahil olduğu uygulama, çevreye duyarlı üretim yaklaşımının uzun soluklu bir eğitim programı olarak sürdürülmesini sağladı.</w:t>
      </w:r>
    </w:p>
    <w:p w14:paraId="3CC9A448" w14:textId="10EF6B1F" w:rsidR="000E6B15" w:rsidRDefault="00F64413" w:rsidP="00D35439">
      <w:pPr>
        <w:jc w:val="both"/>
        <w:rPr>
          <w:rFonts w:ascii="Calibri" w:hAnsi="Calibri" w:cs="Calibri"/>
          <w:b/>
          <w:bCs/>
          <w:sz w:val="22"/>
          <w:szCs w:val="22"/>
        </w:rPr>
      </w:pPr>
      <w:r>
        <w:rPr>
          <w:rFonts w:ascii="Calibri" w:hAnsi="Calibri" w:cs="Calibri"/>
          <w:b/>
          <w:bCs/>
          <w:sz w:val="22"/>
          <w:szCs w:val="22"/>
        </w:rPr>
        <w:t>KÜLTÜREL MİRAS ALANLARINDAKİ ÇALIŞMALARA DESTEK SÜRDÜRÜLDÜ</w:t>
      </w:r>
    </w:p>
    <w:p w14:paraId="66E79AAD" w14:textId="16758B7A" w:rsidR="00F64413" w:rsidRPr="00F64413" w:rsidRDefault="00F64413" w:rsidP="00D35439">
      <w:pPr>
        <w:jc w:val="both"/>
        <w:rPr>
          <w:rFonts w:ascii="Calibri" w:hAnsi="Calibri" w:cs="Calibri"/>
          <w:sz w:val="22"/>
          <w:szCs w:val="22"/>
        </w:rPr>
      </w:pPr>
      <w:r w:rsidRPr="00F64413">
        <w:rPr>
          <w:rFonts w:ascii="Calibri" w:hAnsi="Calibri" w:cs="Calibri"/>
          <w:sz w:val="22"/>
          <w:szCs w:val="22"/>
        </w:rPr>
        <w:t xml:space="preserve">Eti Bakır, üretim faaliyetlerini sürdürdüğü bölgelerde yer alan kültürel miras alanlarına yönelik desteklerini 2025 yılında da sürdürdü. Bu kapsamda Samsun </w:t>
      </w:r>
      <w:proofErr w:type="spellStart"/>
      <w:r w:rsidRPr="00F64413">
        <w:rPr>
          <w:rFonts w:ascii="Calibri" w:hAnsi="Calibri" w:cs="Calibri"/>
          <w:sz w:val="22"/>
          <w:szCs w:val="22"/>
        </w:rPr>
        <w:t>İkiztepe</w:t>
      </w:r>
      <w:proofErr w:type="spellEnd"/>
      <w:r w:rsidRPr="00F64413">
        <w:rPr>
          <w:rFonts w:ascii="Calibri" w:hAnsi="Calibri" w:cs="Calibri"/>
          <w:sz w:val="22"/>
          <w:szCs w:val="22"/>
        </w:rPr>
        <w:t xml:space="preserve"> Höyüğü, Çanakkale </w:t>
      </w:r>
      <w:proofErr w:type="spellStart"/>
      <w:r w:rsidRPr="00F64413">
        <w:rPr>
          <w:rFonts w:ascii="Calibri" w:hAnsi="Calibri" w:cs="Calibri"/>
          <w:sz w:val="22"/>
          <w:szCs w:val="22"/>
        </w:rPr>
        <w:t>İnkaya</w:t>
      </w:r>
      <w:proofErr w:type="spellEnd"/>
      <w:r w:rsidRPr="00F64413">
        <w:rPr>
          <w:rFonts w:ascii="Calibri" w:hAnsi="Calibri" w:cs="Calibri"/>
          <w:sz w:val="22"/>
          <w:szCs w:val="22"/>
        </w:rPr>
        <w:t xml:space="preserve"> Mağarası ve </w:t>
      </w:r>
      <w:proofErr w:type="gramStart"/>
      <w:r w:rsidRPr="00F64413">
        <w:rPr>
          <w:rFonts w:ascii="Calibri" w:hAnsi="Calibri" w:cs="Calibri"/>
          <w:sz w:val="22"/>
          <w:szCs w:val="22"/>
        </w:rPr>
        <w:t>Elazığ</w:t>
      </w:r>
      <w:proofErr w:type="gramEnd"/>
      <w:r w:rsidRPr="00F64413">
        <w:rPr>
          <w:rFonts w:ascii="Calibri" w:hAnsi="Calibri" w:cs="Calibri"/>
          <w:sz w:val="22"/>
          <w:szCs w:val="22"/>
        </w:rPr>
        <w:t xml:space="preserve"> </w:t>
      </w:r>
      <w:proofErr w:type="spellStart"/>
      <w:r w:rsidRPr="00F64413">
        <w:rPr>
          <w:rFonts w:ascii="Calibri" w:hAnsi="Calibri" w:cs="Calibri"/>
          <w:sz w:val="22"/>
          <w:szCs w:val="22"/>
        </w:rPr>
        <w:t>Salkaya’daki</w:t>
      </w:r>
      <w:proofErr w:type="spellEnd"/>
      <w:r w:rsidRPr="00F64413">
        <w:rPr>
          <w:rFonts w:ascii="Calibri" w:hAnsi="Calibri" w:cs="Calibri"/>
          <w:sz w:val="22"/>
          <w:szCs w:val="22"/>
        </w:rPr>
        <w:t xml:space="preserve"> arkeolojik kazı çalışmalarına destek sağlanarak, ilgili alanlarda yürütülen bilimsel çalışmaların devamına katkıda bulunuldu.</w:t>
      </w:r>
    </w:p>
    <w:p w14:paraId="09096E45" w14:textId="5F0AA2DB" w:rsidR="00406084" w:rsidRPr="007A0F06" w:rsidRDefault="00B67C4B" w:rsidP="00D35439">
      <w:pPr>
        <w:jc w:val="both"/>
        <w:rPr>
          <w:rFonts w:ascii="Calibri" w:hAnsi="Calibri" w:cs="Calibri"/>
          <w:sz w:val="22"/>
          <w:szCs w:val="22"/>
        </w:rPr>
      </w:pPr>
      <w:r w:rsidRPr="00B67C4B">
        <w:rPr>
          <w:rFonts w:ascii="Calibri" w:hAnsi="Calibri" w:cs="Calibri"/>
          <w:sz w:val="22"/>
          <w:szCs w:val="22"/>
        </w:rPr>
        <w:lastRenderedPageBreak/>
        <w:t xml:space="preserve">Eti Bakır, önümüzdeki dönemde de yerli ve </w:t>
      </w:r>
      <w:proofErr w:type="gramStart"/>
      <w:r w:rsidRPr="00B67C4B">
        <w:rPr>
          <w:rFonts w:ascii="Calibri" w:hAnsi="Calibri" w:cs="Calibri"/>
          <w:sz w:val="22"/>
          <w:szCs w:val="22"/>
        </w:rPr>
        <w:t>entegre</w:t>
      </w:r>
      <w:proofErr w:type="gramEnd"/>
      <w:r w:rsidRPr="00B67C4B">
        <w:rPr>
          <w:rFonts w:ascii="Calibri" w:hAnsi="Calibri" w:cs="Calibri"/>
          <w:sz w:val="22"/>
          <w:szCs w:val="22"/>
        </w:rPr>
        <w:t xml:space="preserve"> üretim kapasitesini güçlendiren, çevresel etkileri azaltan ve toplumsal katkıyı gözeten yatırımlarını sürdürmeyi hedefliyor. Sürdürülebilir madencilik anlayışı doğrultusunda sanayi, tarım ve çevre dengesini esas alan uzun vadeli bir değer zinciri oluşturulması amaçlanırken, bu yaklaşımın üretim süreçlerinden insan kaynağına kadar tüm faaliyet alanlarına yansıtılması planlanıyor.</w:t>
      </w:r>
    </w:p>
    <w:sectPr w:rsidR="00406084" w:rsidRPr="007A0F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E0BE1"/>
    <w:multiLevelType w:val="multilevel"/>
    <w:tmpl w:val="F498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536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BA"/>
    <w:rsid w:val="00064E7A"/>
    <w:rsid w:val="000C53BB"/>
    <w:rsid w:val="000E6B15"/>
    <w:rsid w:val="000F304D"/>
    <w:rsid w:val="001406F4"/>
    <w:rsid w:val="001A610F"/>
    <w:rsid w:val="002012F4"/>
    <w:rsid w:val="0020299B"/>
    <w:rsid w:val="00275515"/>
    <w:rsid w:val="002B13EB"/>
    <w:rsid w:val="002C6D1F"/>
    <w:rsid w:val="002D3D9E"/>
    <w:rsid w:val="002F208A"/>
    <w:rsid w:val="0033326D"/>
    <w:rsid w:val="003A346F"/>
    <w:rsid w:val="00406084"/>
    <w:rsid w:val="00454EF2"/>
    <w:rsid w:val="004671E3"/>
    <w:rsid w:val="004E7BAC"/>
    <w:rsid w:val="00505C42"/>
    <w:rsid w:val="006233FE"/>
    <w:rsid w:val="006721CE"/>
    <w:rsid w:val="006B6005"/>
    <w:rsid w:val="00704CB6"/>
    <w:rsid w:val="00723F34"/>
    <w:rsid w:val="007268E1"/>
    <w:rsid w:val="007362E1"/>
    <w:rsid w:val="00743400"/>
    <w:rsid w:val="007739B0"/>
    <w:rsid w:val="007A0F06"/>
    <w:rsid w:val="007D4697"/>
    <w:rsid w:val="007E02A5"/>
    <w:rsid w:val="007E14EF"/>
    <w:rsid w:val="00827409"/>
    <w:rsid w:val="0082754B"/>
    <w:rsid w:val="00884726"/>
    <w:rsid w:val="008A3E4A"/>
    <w:rsid w:val="008C09E7"/>
    <w:rsid w:val="008F2562"/>
    <w:rsid w:val="00947856"/>
    <w:rsid w:val="00A147DB"/>
    <w:rsid w:val="00B004E0"/>
    <w:rsid w:val="00B03C1B"/>
    <w:rsid w:val="00B149DD"/>
    <w:rsid w:val="00B34AC4"/>
    <w:rsid w:val="00B67C4B"/>
    <w:rsid w:val="00C1511C"/>
    <w:rsid w:val="00C66311"/>
    <w:rsid w:val="00C869C8"/>
    <w:rsid w:val="00CB7B61"/>
    <w:rsid w:val="00CF123A"/>
    <w:rsid w:val="00D3017B"/>
    <w:rsid w:val="00D35439"/>
    <w:rsid w:val="00D71ABA"/>
    <w:rsid w:val="00DA44EB"/>
    <w:rsid w:val="00DB3582"/>
    <w:rsid w:val="00E02AB1"/>
    <w:rsid w:val="00E03A8E"/>
    <w:rsid w:val="00E7596A"/>
    <w:rsid w:val="00EE2D92"/>
    <w:rsid w:val="00F14CFC"/>
    <w:rsid w:val="00F63A1F"/>
    <w:rsid w:val="00F64413"/>
    <w:rsid w:val="00F846B9"/>
    <w:rsid w:val="00FF0CE5"/>
    <w:rsid w:val="054CFCEB"/>
    <w:rsid w:val="14499A29"/>
    <w:rsid w:val="21024248"/>
    <w:rsid w:val="237152A2"/>
    <w:rsid w:val="2B2C3ECB"/>
    <w:rsid w:val="6161CDA3"/>
    <w:rsid w:val="6292B982"/>
    <w:rsid w:val="6A7D09E3"/>
    <w:rsid w:val="6AECA3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8539A"/>
  <w15:chartTrackingRefBased/>
  <w15:docId w15:val="{350FB192-8DA6-480B-99CC-DECD8A707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71A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71A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71AB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71AB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71AB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71AB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71AB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71AB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71AB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71AB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71AB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71AB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71AB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71AB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71AB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71AB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71AB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71ABA"/>
    <w:rPr>
      <w:rFonts w:eastAsiaTheme="majorEastAsia" w:cstheme="majorBidi"/>
      <w:color w:val="272727" w:themeColor="text1" w:themeTint="D8"/>
    </w:rPr>
  </w:style>
  <w:style w:type="paragraph" w:styleId="KonuBal">
    <w:name w:val="Title"/>
    <w:basedOn w:val="Normal"/>
    <w:next w:val="Normal"/>
    <w:link w:val="KonuBalChar"/>
    <w:uiPriority w:val="10"/>
    <w:qFormat/>
    <w:rsid w:val="00D71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71AB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71AB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71AB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71AB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71ABA"/>
    <w:rPr>
      <w:i/>
      <w:iCs/>
      <w:color w:val="404040" w:themeColor="text1" w:themeTint="BF"/>
    </w:rPr>
  </w:style>
  <w:style w:type="paragraph" w:styleId="ListeParagraf">
    <w:name w:val="List Paragraph"/>
    <w:basedOn w:val="Normal"/>
    <w:uiPriority w:val="34"/>
    <w:qFormat/>
    <w:rsid w:val="00D71ABA"/>
    <w:pPr>
      <w:ind w:left="720"/>
      <w:contextualSpacing/>
    </w:pPr>
  </w:style>
  <w:style w:type="character" w:styleId="GlVurgulama">
    <w:name w:val="Intense Emphasis"/>
    <w:basedOn w:val="VarsaylanParagrafYazTipi"/>
    <w:uiPriority w:val="21"/>
    <w:qFormat/>
    <w:rsid w:val="00D71ABA"/>
    <w:rPr>
      <w:i/>
      <w:iCs/>
      <w:color w:val="0F4761" w:themeColor="accent1" w:themeShade="BF"/>
    </w:rPr>
  </w:style>
  <w:style w:type="paragraph" w:styleId="GlAlnt">
    <w:name w:val="Intense Quote"/>
    <w:basedOn w:val="Normal"/>
    <w:next w:val="Normal"/>
    <w:link w:val="GlAlntChar"/>
    <w:uiPriority w:val="30"/>
    <w:qFormat/>
    <w:rsid w:val="00D71A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71ABA"/>
    <w:rPr>
      <w:i/>
      <w:iCs/>
      <w:color w:val="0F4761" w:themeColor="accent1" w:themeShade="BF"/>
    </w:rPr>
  </w:style>
  <w:style w:type="character" w:styleId="GlBavuru">
    <w:name w:val="Intense Reference"/>
    <w:basedOn w:val="VarsaylanParagrafYazTipi"/>
    <w:uiPriority w:val="32"/>
    <w:qFormat/>
    <w:rsid w:val="00D71ABA"/>
    <w:rPr>
      <w:b/>
      <w:bCs/>
      <w:smallCaps/>
      <w:color w:val="0F4761" w:themeColor="accent1" w:themeShade="BF"/>
      <w:spacing w:val="5"/>
    </w:rPr>
  </w:style>
  <w:style w:type="paragraph" w:styleId="Dzeltme">
    <w:name w:val="Revision"/>
    <w:hidden/>
    <w:uiPriority w:val="99"/>
    <w:semiHidden/>
    <w:rsid w:val="0082754B"/>
    <w:pPr>
      <w:spacing w:after="0" w:line="240" w:lineRule="auto"/>
    </w:pPr>
  </w:style>
  <w:style w:type="paragraph" w:styleId="NormalWeb">
    <w:name w:val="Normal (Web)"/>
    <w:basedOn w:val="Normal"/>
    <w:uiPriority w:val="99"/>
    <w:semiHidden/>
    <w:unhideWhenUsed/>
    <w:rsid w:val="00C869C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27866c-2e5c-4198-8701-4645f021db0d" xsi:nil="true"/>
    <lcf76f155ced4ddcb4097134ff3c332f xmlns="f00106e7-3c25-4bab-a757-0a73831af9b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34C7DB56A099479EE61466A7D0B161" ma:contentTypeVersion="19" ma:contentTypeDescription="Create a new document." ma:contentTypeScope="" ma:versionID="d88961e422191fc718478400d0ee6c6c">
  <xsd:schema xmlns:xsd="http://www.w3.org/2001/XMLSchema" xmlns:xs="http://www.w3.org/2001/XMLSchema" xmlns:p="http://schemas.microsoft.com/office/2006/metadata/properties" xmlns:ns2="f00106e7-3c25-4bab-a757-0a73831af9b8" xmlns:ns3="6527866c-2e5c-4198-8701-4645f021db0d" targetNamespace="http://schemas.microsoft.com/office/2006/metadata/properties" ma:root="true" ma:fieldsID="4d2add60817245f5043375a33229f478" ns2:_="" ns3:_="">
    <xsd:import namespace="f00106e7-3c25-4bab-a757-0a73831af9b8"/>
    <xsd:import namespace="6527866c-2e5c-4198-8701-4645f021db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106e7-3c25-4bab-a757-0a73831af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0eaca7-acab-4b27-a6f2-2ee781ebe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7866c-2e5c-4198-8701-4645f021db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976c81-e71f-4e20-9c46-66c71193aab9}" ma:internalName="TaxCatchAll" ma:showField="CatchAllData" ma:web="6527866c-2e5c-4198-8701-4645f021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CB4F08-8693-4318-9F90-77395C574D55}">
  <ds:schemaRefs>
    <ds:schemaRef ds:uri="http://schemas.microsoft.com/sharepoint/v3/contenttype/forms"/>
  </ds:schemaRefs>
</ds:datastoreItem>
</file>

<file path=customXml/itemProps2.xml><?xml version="1.0" encoding="utf-8"?>
<ds:datastoreItem xmlns:ds="http://schemas.openxmlformats.org/officeDocument/2006/customXml" ds:itemID="{5AD5E6D5-C38D-4DC5-A3B4-2CB11FA664B8}">
  <ds:schemaRefs>
    <ds:schemaRef ds:uri="http://schemas.microsoft.com/office/2006/metadata/properties"/>
    <ds:schemaRef ds:uri="http://schemas.microsoft.com/office/infopath/2007/PartnerControls"/>
    <ds:schemaRef ds:uri="6527866c-2e5c-4198-8701-4645f021db0d"/>
    <ds:schemaRef ds:uri="f00106e7-3c25-4bab-a757-0a73831af9b8"/>
  </ds:schemaRefs>
</ds:datastoreItem>
</file>

<file path=customXml/itemProps3.xml><?xml version="1.0" encoding="utf-8"?>
<ds:datastoreItem xmlns:ds="http://schemas.openxmlformats.org/officeDocument/2006/customXml" ds:itemID="{93EC2D79-4FFF-4959-A28C-06DB5FDEA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106e7-3c25-4bab-a757-0a73831af9b8"/>
    <ds:schemaRef ds:uri="6527866c-2e5c-4198-8701-4645f021d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809</Words>
  <Characters>5763</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Bora</dc:creator>
  <cp:keywords/>
  <dc:description/>
  <cp:lastModifiedBy>Zehranaz Ertekin</cp:lastModifiedBy>
  <cp:revision>2</cp:revision>
  <cp:lastPrinted>2026-01-08T14:43:00Z</cp:lastPrinted>
  <dcterms:created xsi:type="dcterms:W3CDTF">2026-01-27T06:11:00Z</dcterms:created>
  <dcterms:modified xsi:type="dcterms:W3CDTF">2026-01-27T06:11:00Z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0x0101004634C7DB56A099479EE61466A7D0B161</vt:lpwstr>
  </property>
  <property fmtid="{D5CDD505-2E9C-101B-9397-08002B2CF9AE}" pid="3" name="MediaServiceImageTags">
    <vt:lpwstr/>
  </property>
</Properties>
</file>