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230AF" w14:textId="565C9CCE" w:rsidR="4FBADBC2" w:rsidRPr="00350548" w:rsidRDefault="5EE640DA" w:rsidP="00350548">
      <w:pPr>
        <w:spacing w:line="276" w:lineRule="auto"/>
        <w:ind w:left="-567"/>
        <w:rPr>
          <w:rFonts w:ascii="Aptos" w:hAnsi="Aptos" w:cs="Calibri"/>
        </w:rPr>
      </w:pPr>
      <w:r w:rsidRPr="00350548">
        <w:rPr>
          <w:rFonts w:ascii="Aptos" w:hAnsi="Aptos"/>
          <w:noProof/>
        </w:rPr>
        <w:drawing>
          <wp:inline distT="0" distB="0" distL="0" distR="0" wp14:anchorId="6D989AEE" wp14:editId="72E11AE6">
            <wp:extent cx="3194581" cy="481626"/>
            <wp:effectExtent l="0" t="0" r="0" b="0"/>
            <wp:docPr id="1800615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15017" name="Picture 1800615017"/>
                    <pic:cNvPicPr/>
                  </pic:nvPicPr>
                  <pic:blipFill>
                    <a:blip r:embed="rId7">
                      <a:extLst>
                        <a:ext uri="{28A0092B-C50C-407E-A947-70E740481C1C}">
                          <a14:useLocalDpi xmlns:a14="http://schemas.microsoft.com/office/drawing/2010/main"/>
                        </a:ext>
                      </a:extLst>
                    </a:blip>
                    <a:stretch>
                      <a:fillRect/>
                    </a:stretch>
                  </pic:blipFill>
                  <pic:spPr>
                    <a:xfrm>
                      <a:off x="0" y="0"/>
                      <a:ext cx="3194581" cy="481626"/>
                    </a:xfrm>
                    <a:prstGeom prst="rect">
                      <a:avLst/>
                    </a:prstGeom>
                  </pic:spPr>
                </pic:pic>
              </a:graphicData>
            </a:graphic>
          </wp:inline>
        </w:drawing>
      </w:r>
      <w:r w:rsidR="00350548">
        <w:rPr>
          <w:rFonts w:ascii="Aptos" w:hAnsi="Aptos" w:cs="Calibri"/>
        </w:rPr>
        <w:tab/>
      </w:r>
      <w:r w:rsidR="00350548">
        <w:rPr>
          <w:rFonts w:ascii="Aptos" w:hAnsi="Aptos" w:cs="Calibri"/>
        </w:rPr>
        <w:tab/>
      </w:r>
      <w:r w:rsidR="00350548">
        <w:rPr>
          <w:rFonts w:ascii="Aptos" w:hAnsi="Aptos" w:cs="Calibri"/>
        </w:rPr>
        <w:tab/>
      </w:r>
      <w:r w:rsidR="00350548">
        <w:rPr>
          <w:rFonts w:ascii="Aptos" w:hAnsi="Aptos" w:cs="Calibri"/>
        </w:rPr>
        <w:tab/>
        <w:t xml:space="preserve">          </w:t>
      </w:r>
      <w:r w:rsidR="00F16795">
        <w:rPr>
          <w:rFonts w:ascii="Aptos" w:hAnsi="Aptos" w:cs="Calibri"/>
        </w:rPr>
        <w:t>23</w:t>
      </w:r>
      <w:r w:rsidR="4FBADBC2" w:rsidRPr="00350548">
        <w:rPr>
          <w:rFonts w:ascii="Aptos" w:hAnsi="Aptos" w:cs="Calibri"/>
        </w:rPr>
        <w:t xml:space="preserve"> </w:t>
      </w:r>
      <w:r w:rsidR="00FD0047" w:rsidRPr="00350548">
        <w:rPr>
          <w:rFonts w:ascii="Aptos" w:hAnsi="Aptos" w:cs="Calibri"/>
        </w:rPr>
        <w:t>Şubat</w:t>
      </w:r>
      <w:r w:rsidR="4FBADBC2" w:rsidRPr="00350548">
        <w:rPr>
          <w:rFonts w:ascii="Aptos" w:hAnsi="Aptos" w:cs="Calibri"/>
        </w:rPr>
        <w:t xml:space="preserve"> 2026</w:t>
      </w:r>
    </w:p>
    <w:p w14:paraId="56E5A2A2" w14:textId="77777777" w:rsidR="00350548" w:rsidRDefault="00350548" w:rsidP="00350548">
      <w:pPr>
        <w:spacing w:line="276" w:lineRule="auto"/>
        <w:jc w:val="center"/>
        <w:rPr>
          <w:rFonts w:ascii="Aptos" w:hAnsi="Aptos" w:cs="Calibri"/>
          <w:b/>
          <w:bCs/>
          <w:sz w:val="22"/>
          <w:szCs w:val="22"/>
          <w:u w:val="single"/>
        </w:rPr>
      </w:pPr>
    </w:p>
    <w:p w14:paraId="3099FA54" w14:textId="77777777" w:rsidR="00831FFF" w:rsidRPr="00CC1E95" w:rsidRDefault="00831FFF" w:rsidP="00350548">
      <w:pPr>
        <w:spacing w:line="276" w:lineRule="auto"/>
        <w:jc w:val="center"/>
        <w:rPr>
          <w:rFonts w:ascii="Aptos" w:hAnsi="Aptos" w:cs="Calibri"/>
          <w:b/>
          <w:bCs/>
          <w:sz w:val="26"/>
          <w:szCs w:val="26"/>
          <w:u w:val="single"/>
        </w:rPr>
      </w:pPr>
    </w:p>
    <w:p w14:paraId="7A20F07E" w14:textId="30CCA23E" w:rsidR="00F16325" w:rsidRPr="00CC1E95" w:rsidRDefault="009B7B62" w:rsidP="00350548">
      <w:pPr>
        <w:spacing w:line="276" w:lineRule="auto"/>
        <w:jc w:val="center"/>
        <w:rPr>
          <w:rFonts w:ascii="Aptos" w:hAnsi="Aptos" w:cs="Calibri"/>
          <w:b/>
          <w:bCs/>
          <w:sz w:val="44"/>
          <w:szCs w:val="44"/>
        </w:rPr>
      </w:pPr>
      <w:r w:rsidRPr="00CC1E95">
        <w:rPr>
          <w:rFonts w:ascii="Aptos" w:hAnsi="Aptos" w:cs="Calibri"/>
          <w:b/>
          <w:bCs/>
          <w:sz w:val="44"/>
          <w:szCs w:val="44"/>
        </w:rPr>
        <w:t>Eti Bakır</w:t>
      </w:r>
      <w:r w:rsidR="00F16325" w:rsidRPr="00CC1E95">
        <w:rPr>
          <w:rFonts w:ascii="Aptos" w:hAnsi="Aptos" w:cs="Calibri"/>
          <w:b/>
          <w:bCs/>
          <w:sz w:val="44"/>
          <w:szCs w:val="44"/>
        </w:rPr>
        <w:t xml:space="preserve"> Ar-Ge </w:t>
      </w:r>
      <w:r w:rsidR="001D5C1E" w:rsidRPr="00CC1E95">
        <w:rPr>
          <w:rFonts w:ascii="Aptos" w:hAnsi="Aptos" w:cs="Calibri"/>
          <w:b/>
          <w:bCs/>
          <w:sz w:val="44"/>
          <w:szCs w:val="44"/>
        </w:rPr>
        <w:t>Merkezi</w:t>
      </w:r>
      <w:r w:rsidR="00CA767E" w:rsidRPr="00CC1E95">
        <w:rPr>
          <w:rFonts w:ascii="Aptos" w:hAnsi="Aptos" w:cs="Calibri"/>
          <w:b/>
          <w:bCs/>
          <w:sz w:val="44"/>
          <w:szCs w:val="44"/>
        </w:rPr>
        <w:t xml:space="preserve"> tescil</w:t>
      </w:r>
      <w:r w:rsidR="00E132F0" w:rsidRPr="00CC1E95">
        <w:rPr>
          <w:rFonts w:ascii="Aptos" w:hAnsi="Aptos" w:cs="Calibri"/>
          <w:b/>
          <w:bCs/>
          <w:sz w:val="44"/>
          <w:szCs w:val="44"/>
        </w:rPr>
        <w:t xml:space="preserve">lendi </w:t>
      </w:r>
    </w:p>
    <w:p w14:paraId="38109D98" w14:textId="7EED30B3" w:rsidR="00922078" w:rsidRPr="00350548" w:rsidRDefault="00922078" w:rsidP="00350548">
      <w:pPr>
        <w:spacing w:line="276" w:lineRule="auto"/>
        <w:jc w:val="center"/>
        <w:rPr>
          <w:rFonts w:ascii="Aptos" w:hAnsi="Aptos" w:cs="Calibri"/>
          <w:b/>
          <w:bCs/>
          <w:sz w:val="26"/>
          <w:szCs w:val="26"/>
        </w:rPr>
      </w:pPr>
      <w:r w:rsidRPr="00350548">
        <w:rPr>
          <w:rFonts w:ascii="Aptos" w:hAnsi="Aptos" w:cs="Calibri"/>
          <w:b/>
          <w:bCs/>
          <w:sz w:val="26"/>
          <w:szCs w:val="26"/>
        </w:rPr>
        <w:t>Eti Bakır Ar-Ge Merkezi</w:t>
      </w:r>
      <w:r w:rsidR="00660AE0">
        <w:rPr>
          <w:rFonts w:ascii="Aptos" w:hAnsi="Aptos" w:cs="Calibri"/>
          <w:b/>
          <w:bCs/>
          <w:sz w:val="26"/>
          <w:szCs w:val="26"/>
        </w:rPr>
        <w:t>,</w:t>
      </w:r>
      <w:r w:rsidRPr="00350548">
        <w:rPr>
          <w:rFonts w:ascii="Aptos" w:hAnsi="Aptos" w:cs="Calibri"/>
          <w:b/>
          <w:bCs/>
          <w:sz w:val="26"/>
          <w:szCs w:val="26"/>
        </w:rPr>
        <w:t xml:space="preserve"> Sanayi ve Teknoloji Bakanlığı tarafından tescillendi. </w:t>
      </w:r>
      <w:r w:rsidR="00E80AF3">
        <w:rPr>
          <w:rFonts w:ascii="Aptos" w:hAnsi="Aptos" w:cs="Calibri"/>
          <w:b/>
          <w:bCs/>
          <w:sz w:val="26"/>
          <w:szCs w:val="26"/>
        </w:rPr>
        <w:t xml:space="preserve">Bu sayede akademik dünya ile bağları da resmiyet kazanan Eti Bakır Ar-Ge </w:t>
      </w:r>
      <w:proofErr w:type="gramStart"/>
      <w:r w:rsidR="00E80AF3">
        <w:rPr>
          <w:rFonts w:ascii="Aptos" w:hAnsi="Aptos" w:cs="Calibri"/>
          <w:b/>
          <w:bCs/>
          <w:sz w:val="26"/>
          <w:szCs w:val="26"/>
        </w:rPr>
        <w:t>Merkezi,</w:t>
      </w:r>
      <w:proofErr w:type="gramEnd"/>
      <w:r w:rsidR="00E80AF3">
        <w:rPr>
          <w:rFonts w:ascii="Aptos" w:hAnsi="Aptos" w:cs="Calibri"/>
          <w:b/>
          <w:bCs/>
          <w:sz w:val="26"/>
          <w:szCs w:val="26"/>
        </w:rPr>
        <w:t xml:space="preserve"> </w:t>
      </w:r>
      <w:r w:rsidR="00E80606">
        <w:rPr>
          <w:rFonts w:ascii="Aptos" w:hAnsi="Aptos" w:cs="Calibri"/>
          <w:b/>
          <w:bCs/>
          <w:sz w:val="26"/>
          <w:szCs w:val="26"/>
        </w:rPr>
        <w:t xml:space="preserve">hem yurt dışında hem de Türkiye’de </w:t>
      </w:r>
      <w:r w:rsidR="00E80AF3">
        <w:rPr>
          <w:rFonts w:ascii="Aptos" w:hAnsi="Aptos" w:cs="Calibri"/>
          <w:b/>
          <w:bCs/>
          <w:sz w:val="26"/>
          <w:szCs w:val="26"/>
        </w:rPr>
        <w:t>üniversitelerle geliştir</w:t>
      </w:r>
      <w:r w:rsidR="00E80606">
        <w:rPr>
          <w:rFonts w:ascii="Aptos" w:hAnsi="Aptos" w:cs="Calibri"/>
          <w:b/>
          <w:bCs/>
          <w:sz w:val="26"/>
          <w:szCs w:val="26"/>
        </w:rPr>
        <w:t>diği</w:t>
      </w:r>
      <w:r w:rsidR="00E80AF3">
        <w:rPr>
          <w:rFonts w:ascii="Aptos" w:hAnsi="Aptos" w:cs="Calibri"/>
          <w:b/>
          <w:bCs/>
          <w:sz w:val="26"/>
          <w:szCs w:val="26"/>
        </w:rPr>
        <w:t xml:space="preserve"> projelerin sayısını artıracak. </w:t>
      </w:r>
    </w:p>
    <w:p w14:paraId="2E3F4316" w14:textId="545D7BB9" w:rsidR="00922078" w:rsidRPr="00350548" w:rsidRDefault="002A741A" w:rsidP="00350548">
      <w:pPr>
        <w:spacing w:line="276" w:lineRule="auto"/>
        <w:jc w:val="both"/>
        <w:rPr>
          <w:rFonts w:ascii="Aptos" w:hAnsi="Aptos" w:cs="Calibri"/>
          <w:sz w:val="22"/>
          <w:szCs w:val="22"/>
        </w:rPr>
      </w:pPr>
      <w:r>
        <w:rPr>
          <w:rFonts w:ascii="Aptos" w:hAnsi="Aptos" w:cs="Calibri"/>
          <w:sz w:val="22"/>
          <w:szCs w:val="22"/>
        </w:rPr>
        <w:t xml:space="preserve">Eti Bakır’ın Samsun’da bulunan Ar-Ge Merkezi, </w:t>
      </w:r>
      <w:r w:rsidR="00DB4452" w:rsidRPr="00350548">
        <w:rPr>
          <w:rFonts w:ascii="Aptos" w:hAnsi="Aptos" w:cs="Calibri"/>
          <w:sz w:val="22"/>
          <w:szCs w:val="22"/>
        </w:rPr>
        <w:t xml:space="preserve">Sanayi ve Teknoloji Bakanlığı 5746 sayılı </w:t>
      </w:r>
      <w:r>
        <w:rPr>
          <w:rFonts w:ascii="Aptos" w:hAnsi="Aptos" w:cs="Calibri"/>
          <w:sz w:val="22"/>
          <w:szCs w:val="22"/>
        </w:rPr>
        <w:t>k</w:t>
      </w:r>
      <w:r w:rsidR="00DB4452" w:rsidRPr="00350548">
        <w:rPr>
          <w:rFonts w:ascii="Aptos" w:hAnsi="Aptos" w:cs="Calibri"/>
          <w:sz w:val="22"/>
          <w:szCs w:val="22"/>
        </w:rPr>
        <w:t xml:space="preserve">anun kapsamında </w:t>
      </w:r>
      <w:r>
        <w:rPr>
          <w:rFonts w:ascii="Aptos" w:hAnsi="Aptos" w:cs="Calibri"/>
          <w:sz w:val="22"/>
          <w:szCs w:val="22"/>
        </w:rPr>
        <w:t xml:space="preserve">yapılan denetimler sonucunda </w:t>
      </w:r>
      <w:r w:rsidR="00E80AF3">
        <w:rPr>
          <w:rFonts w:ascii="Aptos" w:hAnsi="Aptos" w:cs="Calibri"/>
          <w:sz w:val="22"/>
          <w:szCs w:val="22"/>
        </w:rPr>
        <w:t>30 Ocak 2026 itibarıyla ‘Ar-Ge Merkezi’ belgesini aldı.</w:t>
      </w:r>
      <w:r w:rsidR="00906518">
        <w:rPr>
          <w:rFonts w:ascii="Aptos" w:hAnsi="Aptos" w:cs="Calibri"/>
          <w:sz w:val="22"/>
          <w:szCs w:val="22"/>
        </w:rPr>
        <w:t xml:space="preserve"> </w:t>
      </w:r>
      <w:r w:rsidR="0022214B" w:rsidRPr="00350548">
        <w:rPr>
          <w:rFonts w:ascii="Aptos" w:hAnsi="Aptos" w:cs="Calibri"/>
          <w:sz w:val="22"/>
          <w:szCs w:val="22"/>
        </w:rPr>
        <w:t xml:space="preserve">Alınan tescil belgesi sayesinde teknik kabiliyetleri güçlendirmek için gerekli olan yüksek teknolojili </w:t>
      </w:r>
      <w:r w:rsidR="0075383D" w:rsidRPr="00350548">
        <w:rPr>
          <w:rFonts w:ascii="Aptos" w:hAnsi="Aptos" w:cs="Calibri"/>
          <w:sz w:val="22"/>
          <w:szCs w:val="22"/>
        </w:rPr>
        <w:t>cihaz ve ekipmanlara erişim kolaylığına sahip olan Eti Bakır Ar-Ge Merkezi, teknoloji geliştiren yapısıyla Türkiye’deki tüm madencilik sektörü için teknik bir güç olacak.</w:t>
      </w:r>
    </w:p>
    <w:p w14:paraId="154E838C" w14:textId="30D28A2B" w:rsidR="00922078" w:rsidRPr="00350548" w:rsidRDefault="00906518" w:rsidP="00350548">
      <w:pPr>
        <w:spacing w:line="276" w:lineRule="auto"/>
        <w:jc w:val="both"/>
        <w:rPr>
          <w:rFonts w:ascii="Aptos" w:hAnsi="Aptos" w:cs="Calibri"/>
          <w:sz w:val="22"/>
          <w:szCs w:val="22"/>
        </w:rPr>
      </w:pPr>
      <w:r w:rsidRPr="00CC1E95">
        <w:rPr>
          <w:rFonts w:ascii="Aptos" w:hAnsi="Aptos" w:cs="Calibri"/>
          <w:b/>
          <w:bCs/>
          <w:sz w:val="22"/>
          <w:szCs w:val="22"/>
        </w:rPr>
        <w:t>Eti Bakır Ar-Ge Direktörü İbrahim Göktaş,</w:t>
      </w:r>
      <w:r>
        <w:rPr>
          <w:rFonts w:ascii="Aptos" w:hAnsi="Aptos" w:cs="Calibri"/>
          <w:sz w:val="22"/>
          <w:szCs w:val="22"/>
        </w:rPr>
        <w:t xml:space="preserve"> </w:t>
      </w:r>
      <w:r w:rsidR="0075383D" w:rsidRPr="00350548">
        <w:rPr>
          <w:rFonts w:ascii="Aptos" w:hAnsi="Aptos" w:cs="Calibri"/>
          <w:sz w:val="22"/>
          <w:szCs w:val="22"/>
        </w:rPr>
        <w:t xml:space="preserve">Ar-Ge merkezi </w:t>
      </w:r>
      <w:r>
        <w:rPr>
          <w:rFonts w:ascii="Aptos" w:hAnsi="Aptos" w:cs="Calibri"/>
          <w:sz w:val="22"/>
          <w:szCs w:val="22"/>
        </w:rPr>
        <w:t>ü</w:t>
      </w:r>
      <w:r w:rsidR="0075383D" w:rsidRPr="00350548">
        <w:rPr>
          <w:rFonts w:ascii="Aptos" w:hAnsi="Aptos" w:cs="Calibri"/>
          <w:sz w:val="22"/>
          <w:szCs w:val="22"/>
        </w:rPr>
        <w:t xml:space="preserve">nvanına sahip olmanın bir varış noktası değil, global ligde oynamak için alınan bir vize olduğunu </w:t>
      </w:r>
      <w:r>
        <w:rPr>
          <w:rFonts w:ascii="Aptos" w:hAnsi="Aptos" w:cs="Calibri"/>
          <w:sz w:val="22"/>
          <w:szCs w:val="22"/>
        </w:rPr>
        <w:t xml:space="preserve">belirterek, </w:t>
      </w:r>
      <w:r w:rsidR="0075383D" w:rsidRPr="00350548">
        <w:rPr>
          <w:rFonts w:ascii="Aptos" w:hAnsi="Aptos" w:cs="Calibri"/>
          <w:sz w:val="22"/>
          <w:szCs w:val="22"/>
        </w:rPr>
        <w:t xml:space="preserve">“Bu </w:t>
      </w:r>
      <w:r>
        <w:rPr>
          <w:rFonts w:ascii="Aptos" w:hAnsi="Aptos" w:cs="Calibri"/>
          <w:sz w:val="22"/>
          <w:szCs w:val="22"/>
        </w:rPr>
        <w:t>ü</w:t>
      </w:r>
      <w:r w:rsidR="0075383D" w:rsidRPr="00350548">
        <w:rPr>
          <w:rFonts w:ascii="Aptos" w:hAnsi="Aptos" w:cs="Calibri"/>
          <w:sz w:val="22"/>
          <w:szCs w:val="22"/>
        </w:rPr>
        <w:t xml:space="preserve">nvan bizi 'problem çözen' yapıdan 'teknoloji geliştiren' bir yapıya taşıyacak. Bize kattığı en büyük değer kurumsallaşma ve disiplin olacak. Yer altındaki zenginliği, yer üstündeki akıl ve bilimle birleştiriyoruz. Bu tescil sayesinde </w:t>
      </w:r>
      <w:r w:rsidR="0041312A">
        <w:rPr>
          <w:rFonts w:ascii="Aptos" w:hAnsi="Aptos" w:cs="Calibri"/>
          <w:sz w:val="22"/>
          <w:szCs w:val="22"/>
        </w:rPr>
        <w:t xml:space="preserve">nitelikli insan kaynağının yanı sıra </w:t>
      </w:r>
      <w:r w:rsidR="0075383D" w:rsidRPr="00350548">
        <w:rPr>
          <w:rFonts w:ascii="Aptos" w:hAnsi="Aptos" w:cs="Calibri"/>
          <w:sz w:val="22"/>
          <w:szCs w:val="22"/>
        </w:rPr>
        <w:t>Ar-Ge merkezlerine özel açılan fonlara ve hibe programlarına erişimimiz kolaylaşacak. Tescil belgesi</w:t>
      </w:r>
      <w:r w:rsidR="000B025A">
        <w:rPr>
          <w:rFonts w:ascii="Aptos" w:hAnsi="Aptos" w:cs="Calibri"/>
          <w:sz w:val="22"/>
          <w:szCs w:val="22"/>
        </w:rPr>
        <w:t>yle</w:t>
      </w:r>
      <w:r w:rsidR="0075383D" w:rsidRPr="00350548">
        <w:rPr>
          <w:rFonts w:ascii="Aptos" w:hAnsi="Aptos" w:cs="Calibri"/>
          <w:sz w:val="22"/>
          <w:szCs w:val="22"/>
        </w:rPr>
        <w:t xml:space="preserve"> yer aldığımız her proje yeni bir projeyi beraberinde getirecek” dedi.</w:t>
      </w:r>
    </w:p>
    <w:p w14:paraId="7AEFC573" w14:textId="180B57F5" w:rsidR="004C11DC" w:rsidRPr="00350548" w:rsidRDefault="00181068" w:rsidP="00350548">
      <w:pPr>
        <w:spacing w:line="276" w:lineRule="auto"/>
        <w:jc w:val="both"/>
        <w:rPr>
          <w:rFonts w:ascii="Aptos" w:hAnsi="Aptos" w:cs="Calibri"/>
          <w:b/>
          <w:bCs/>
          <w:sz w:val="22"/>
          <w:szCs w:val="22"/>
        </w:rPr>
      </w:pPr>
      <w:r>
        <w:rPr>
          <w:rFonts w:ascii="Aptos" w:hAnsi="Aptos" w:cs="Calibri"/>
          <w:b/>
          <w:bCs/>
          <w:sz w:val="22"/>
          <w:szCs w:val="22"/>
        </w:rPr>
        <w:t>ÜNİVERSİTE – SANAYİ İŞ BİRLİĞİ PROJELERİ</w:t>
      </w:r>
    </w:p>
    <w:p w14:paraId="2DC4D3D5" w14:textId="6A1FCA45" w:rsidR="00922078" w:rsidRDefault="00181068" w:rsidP="00350548">
      <w:pPr>
        <w:spacing w:line="276" w:lineRule="auto"/>
        <w:jc w:val="both"/>
        <w:rPr>
          <w:rFonts w:ascii="Aptos" w:hAnsi="Aptos" w:cs="Calibri"/>
          <w:sz w:val="22"/>
          <w:szCs w:val="22"/>
        </w:rPr>
      </w:pPr>
      <w:r>
        <w:rPr>
          <w:rFonts w:ascii="Aptos" w:hAnsi="Aptos" w:cs="Calibri"/>
          <w:sz w:val="22"/>
          <w:szCs w:val="22"/>
        </w:rPr>
        <w:t>Alınan bu belge ile akademik dünya ile Eti Bakır Ar-Ge Merkezi arasındaki bağlarının resmiyet kazandığını ifade eden Göktaş, ü</w:t>
      </w:r>
      <w:r w:rsidR="004C11DC" w:rsidRPr="00350548">
        <w:rPr>
          <w:rFonts w:ascii="Aptos" w:hAnsi="Aptos" w:cs="Calibri"/>
          <w:sz w:val="22"/>
          <w:szCs w:val="22"/>
        </w:rPr>
        <w:t>niversite- sanayi iş</w:t>
      </w:r>
      <w:r>
        <w:rPr>
          <w:rFonts w:ascii="Aptos" w:hAnsi="Aptos" w:cs="Calibri"/>
          <w:sz w:val="22"/>
          <w:szCs w:val="22"/>
        </w:rPr>
        <w:t xml:space="preserve"> </w:t>
      </w:r>
      <w:r w:rsidR="004C11DC" w:rsidRPr="00350548">
        <w:rPr>
          <w:rFonts w:ascii="Aptos" w:hAnsi="Aptos" w:cs="Calibri"/>
          <w:sz w:val="22"/>
          <w:szCs w:val="22"/>
        </w:rPr>
        <w:t xml:space="preserve">birliğini bir iş modeli haline getireceklerini </w:t>
      </w:r>
      <w:r>
        <w:rPr>
          <w:rFonts w:ascii="Aptos" w:hAnsi="Aptos" w:cs="Calibri"/>
          <w:sz w:val="22"/>
          <w:szCs w:val="22"/>
        </w:rPr>
        <w:t>söyledi. Ü</w:t>
      </w:r>
      <w:r w:rsidR="004C11DC" w:rsidRPr="00350548">
        <w:rPr>
          <w:rFonts w:ascii="Aptos" w:hAnsi="Aptos" w:cs="Calibri"/>
          <w:sz w:val="22"/>
          <w:szCs w:val="22"/>
        </w:rPr>
        <w:t>niversitelerle kurulan bağların daha da sıkılaşarak, ortak projelerin artırılacağını</w:t>
      </w:r>
      <w:r w:rsidR="009B25AC">
        <w:rPr>
          <w:rFonts w:ascii="Aptos" w:hAnsi="Aptos" w:cs="Calibri"/>
          <w:sz w:val="22"/>
          <w:szCs w:val="22"/>
        </w:rPr>
        <w:t xml:space="preserve"> ifade eden Göktaş, sözlerine şöyle devam etti: “M</w:t>
      </w:r>
      <w:r w:rsidR="008A798D" w:rsidRPr="00350548">
        <w:rPr>
          <w:rFonts w:ascii="Aptos" w:hAnsi="Aptos" w:cs="Calibri"/>
          <w:sz w:val="22"/>
          <w:szCs w:val="22"/>
        </w:rPr>
        <w:t>adencilik sektörü</w:t>
      </w:r>
      <w:r w:rsidR="009B25AC">
        <w:rPr>
          <w:rFonts w:ascii="Aptos" w:hAnsi="Aptos" w:cs="Calibri"/>
          <w:sz w:val="22"/>
          <w:szCs w:val="22"/>
        </w:rPr>
        <w:t xml:space="preserve"> dünyada artık sadece rezerv miktarıyla değil o rezervi ne kadar verimli ve çevreci işlediğinizle ölçülüyor. </w:t>
      </w:r>
      <w:r w:rsidR="00922078" w:rsidRPr="00350548">
        <w:rPr>
          <w:rFonts w:ascii="Aptos" w:hAnsi="Aptos" w:cs="Calibri"/>
          <w:sz w:val="22"/>
          <w:szCs w:val="22"/>
        </w:rPr>
        <w:t>Eti Bakır</w:t>
      </w:r>
      <w:r w:rsidR="00B277ED">
        <w:rPr>
          <w:rFonts w:ascii="Aptos" w:hAnsi="Aptos" w:cs="Calibri"/>
          <w:sz w:val="22"/>
          <w:szCs w:val="22"/>
        </w:rPr>
        <w:t>,</w:t>
      </w:r>
      <w:r w:rsidR="00922078" w:rsidRPr="00350548">
        <w:rPr>
          <w:rFonts w:ascii="Aptos" w:hAnsi="Aptos" w:cs="Calibri"/>
          <w:sz w:val="22"/>
          <w:szCs w:val="22"/>
        </w:rPr>
        <w:t xml:space="preserve"> madenciliğe </w:t>
      </w:r>
      <w:r w:rsidR="009B25AC">
        <w:rPr>
          <w:rFonts w:ascii="Aptos" w:hAnsi="Aptos" w:cs="Calibri"/>
          <w:sz w:val="22"/>
          <w:szCs w:val="22"/>
        </w:rPr>
        <w:t>her zaman ‘bilimsel’ yaklaştı. Ar-Ge Merkezimizle bunu artık kanıtlamış oluyoruz. Önümüzdeki dönemde Türk Akreditasyon Kurumu (TÜRKAK) belgesine başvurarak yurt dışındaki güvenilir faaliyetlerimizi de artıracağız.”</w:t>
      </w:r>
    </w:p>
    <w:p w14:paraId="14EEFABC" w14:textId="77777777" w:rsidR="009B25AC" w:rsidRPr="00350548" w:rsidRDefault="009B25AC" w:rsidP="00350548">
      <w:pPr>
        <w:spacing w:line="276" w:lineRule="auto"/>
        <w:jc w:val="both"/>
        <w:rPr>
          <w:rFonts w:ascii="Aptos" w:hAnsi="Aptos" w:cs="Calibri"/>
          <w:b/>
          <w:bCs/>
          <w:sz w:val="26"/>
          <w:szCs w:val="26"/>
        </w:rPr>
      </w:pPr>
    </w:p>
    <w:p w14:paraId="04E531E9" w14:textId="4C5A8BF9" w:rsidR="00D1440C" w:rsidRPr="00350548" w:rsidRDefault="00D1440C" w:rsidP="00350548">
      <w:pPr>
        <w:spacing w:line="276" w:lineRule="auto"/>
        <w:jc w:val="both"/>
        <w:rPr>
          <w:rFonts w:ascii="Aptos" w:hAnsi="Aptos" w:cs="Calibri"/>
          <w:sz w:val="22"/>
          <w:szCs w:val="22"/>
        </w:rPr>
      </w:pPr>
    </w:p>
    <w:sectPr w:rsidR="00D1440C" w:rsidRPr="00350548" w:rsidSect="00E132F0">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62"/>
    <w:rsid w:val="00024D70"/>
    <w:rsid w:val="000B025A"/>
    <w:rsid w:val="000B3A54"/>
    <w:rsid w:val="00154BE2"/>
    <w:rsid w:val="00166D4F"/>
    <w:rsid w:val="00181068"/>
    <w:rsid w:val="001B5012"/>
    <w:rsid w:val="001D5C1E"/>
    <w:rsid w:val="0022214B"/>
    <w:rsid w:val="00277F84"/>
    <w:rsid w:val="002A741A"/>
    <w:rsid w:val="002D3D9E"/>
    <w:rsid w:val="00350548"/>
    <w:rsid w:val="0041312A"/>
    <w:rsid w:val="004C0BC9"/>
    <w:rsid w:val="004C11DC"/>
    <w:rsid w:val="00553B0A"/>
    <w:rsid w:val="0062282C"/>
    <w:rsid w:val="00660AE0"/>
    <w:rsid w:val="00662A3B"/>
    <w:rsid w:val="0069249F"/>
    <w:rsid w:val="0075383D"/>
    <w:rsid w:val="007739B0"/>
    <w:rsid w:val="00784DCB"/>
    <w:rsid w:val="00821D27"/>
    <w:rsid w:val="00831FFF"/>
    <w:rsid w:val="008957A7"/>
    <w:rsid w:val="008A798D"/>
    <w:rsid w:val="00906518"/>
    <w:rsid w:val="009167B3"/>
    <w:rsid w:val="00922078"/>
    <w:rsid w:val="009B25AC"/>
    <w:rsid w:val="009B7B62"/>
    <w:rsid w:val="00A0702C"/>
    <w:rsid w:val="00A11134"/>
    <w:rsid w:val="00A235EE"/>
    <w:rsid w:val="00A5678A"/>
    <w:rsid w:val="00AF554A"/>
    <w:rsid w:val="00B277ED"/>
    <w:rsid w:val="00B507F4"/>
    <w:rsid w:val="00BC2F0F"/>
    <w:rsid w:val="00C02811"/>
    <w:rsid w:val="00C92D6F"/>
    <w:rsid w:val="00CA767E"/>
    <w:rsid w:val="00CC1E95"/>
    <w:rsid w:val="00CC58CC"/>
    <w:rsid w:val="00D1440C"/>
    <w:rsid w:val="00D8723B"/>
    <w:rsid w:val="00DB4452"/>
    <w:rsid w:val="00E132F0"/>
    <w:rsid w:val="00E80606"/>
    <w:rsid w:val="00E80AF3"/>
    <w:rsid w:val="00EE6A05"/>
    <w:rsid w:val="00EF16AD"/>
    <w:rsid w:val="00F110E0"/>
    <w:rsid w:val="00F16325"/>
    <w:rsid w:val="00F16795"/>
    <w:rsid w:val="00FD0047"/>
    <w:rsid w:val="053D5ED4"/>
    <w:rsid w:val="11A34075"/>
    <w:rsid w:val="473840A0"/>
    <w:rsid w:val="4FBADBC2"/>
    <w:rsid w:val="5C86DACE"/>
    <w:rsid w:val="5C928D07"/>
    <w:rsid w:val="5EE640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653A"/>
  <w15:chartTrackingRefBased/>
  <w15:docId w15:val="{6C0BF1B0-17DD-48F4-B669-4C20E551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B7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B7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B7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B7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B7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B7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B7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B7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B7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B7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B7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B7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B7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B7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B7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B7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B7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B7B62"/>
    <w:rPr>
      <w:rFonts w:eastAsiaTheme="majorEastAsia" w:cstheme="majorBidi"/>
      <w:color w:val="272727" w:themeColor="text1" w:themeTint="D8"/>
    </w:rPr>
  </w:style>
  <w:style w:type="paragraph" w:styleId="KonuBal">
    <w:name w:val="Title"/>
    <w:basedOn w:val="Normal"/>
    <w:next w:val="Normal"/>
    <w:link w:val="KonuBalChar"/>
    <w:uiPriority w:val="10"/>
    <w:qFormat/>
    <w:rsid w:val="009B7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B7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B7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B7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B7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B7B62"/>
    <w:rPr>
      <w:i/>
      <w:iCs/>
      <w:color w:val="404040" w:themeColor="text1" w:themeTint="BF"/>
    </w:rPr>
  </w:style>
  <w:style w:type="paragraph" w:styleId="ListeParagraf">
    <w:name w:val="List Paragraph"/>
    <w:basedOn w:val="Normal"/>
    <w:uiPriority w:val="34"/>
    <w:qFormat/>
    <w:rsid w:val="009B7B62"/>
    <w:pPr>
      <w:ind w:left="720"/>
      <w:contextualSpacing/>
    </w:pPr>
  </w:style>
  <w:style w:type="character" w:styleId="GlVurgulama">
    <w:name w:val="Intense Emphasis"/>
    <w:basedOn w:val="VarsaylanParagrafYazTipi"/>
    <w:uiPriority w:val="21"/>
    <w:qFormat/>
    <w:rsid w:val="009B7B62"/>
    <w:rPr>
      <w:i/>
      <w:iCs/>
      <w:color w:val="0F4761" w:themeColor="accent1" w:themeShade="BF"/>
    </w:rPr>
  </w:style>
  <w:style w:type="paragraph" w:styleId="GlAlnt">
    <w:name w:val="Intense Quote"/>
    <w:basedOn w:val="Normal"/>
    <w:next w:val="Normal"/>
    <w:link w:val="GlAlntChar"/>
    <w:uiPriority w:val="30"/>
    <w:qFormat/>
    <w:rsid w:val="009B7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B7B62"/>
    <w:rPr>
      <w:i/>
      <w:iCs/>
      <w:color w:val="0F4761" w:themeColor="accent1" w:themeShade="BF"/>
    </w:rPr>
  </w:style>
  <w:style w:type="character" w:styleId="GlBavuru">
    <w:name w:val="Intense Reference"/>
    <w:basedOn w:val="VarsaylanParagrafYazTipi"/>
    <w:uiPriority w:val="32"/>
    <w:qFormat/>
    <w:rsid w:val="009B7B62"/>
    <w:rPr>
      <w:b/>
      <w:bCs/>
      <w:smallCaps/>
      <w:color w:val="0F4761" w:themeColor="accent1" w:themeShade="BF"/>
      <w:spacing w:val="5"/>
    </w:rPr>
  </w:style>
  <w:style w:type="paragraph" w:styleId="Dzeltme">
    <w:name w:val="Revision"/>
    <w:hidden/>
    <w:uiPriority w:val="99"/>
    <w:semiHidden/>
    <w:rsid w:val="00E132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34C7DB56A099479EE61466A7D0B161" ma:contentTypeVersion="19" ma:contentTypeDescription="Create a new document." ma:contentTypeScope="" ma:versionID="ae8179421cf0059aa482ff2ddddbbf4d">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f26296c896689279845a1940db031918"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ED5D3C-8D3D-455F-8DB0-203963D16814}">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customXml/itemProps2.xml><?xml version="1.0" encoding="utf-8"?>
<ds:datastoreItem xmlns:ds="http://schemas.openxmlformats.org/officeDocument/2006/customXml" ds:itemID="{0DF71409-7B0D-41B9-81AA-C16C8E4A61DD}">
  <ds:schemaRefs>
    <ds:schemaRef ds:uri="http://schemas.microsoft.com/sharepoint/v3/contenttype/forms"/>
  </ds:schemaRefs>
</ds:datastoreItem>
</file>

<file path=customXml/itemProps3.xml><?xml version="1.0" encoding="utf-8"?>
<ds:datastoreItem xmlns:ds="http://schemas.openxmlformats.org/officeDocument/2006/customXml" ds:itemID="{F19375FC-DD49-4A10-9573-E70439E7F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321</Words>
  <Characters>1830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Bora</dc:creator>
  <cp:keywords/>
  <dc:description/>
  <cp:lastModifiedBy>Elif Tugce UYAR</cp:lastModifiedBy>
  <cp:revision>40</cp:revision>
  <dcterms:created xsi:type="dcterms:W3CDTF">2026-01-19T09:03:00Z</dcterms:created>
  <dcterms:modified xsi:type="dcterms:W3CDTF">2026-08-26T14:32:00Z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0x0101004634C7DB56A099479EE61466A7D0B161</vt:lpwstr>
  </property>
  <property fmtid="{D5CDD505-2E9C-101B-9397-08002B2CF9AE}" pid="3" name="MediaServiceImageTags">
    <vt:lpwstr/>
  </property>
</Properties>
</file>